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2A6D" w14:textId="77777777" w:rsidR="00D35417" w:rsidRPr="006879AA" w:rsidRDefault="00D35417" w:rsidP="00D35417">
      <w:pPr>
        <w:rPr>
          <w:rFonts w:ascii="Roboto regular" w:hAnsi="Roboto regular" w:cstheme="majorHAnsi"/>
          <w:b/>
        </w:rPr>
      </w:pPr>
      <w:r w:rsidRPr="006879AA">
        <w:rPr>
          <w:rFonts w:ascii="Roboto regular" w:eastAsia="Times New Roman" w:hAnsi="Roboto regular" w:cstheme="majorHAnsi"/>
          <w:b/>
          <w:caps/>
          <w:noProof/>
          <w:kern w:val="36"/>
        </w:rPr>
        <w:drawing>
          <wp:anchor distT="0" distB="0" distL="114300" distR="114300" simplePos="0" relativeHeight="251660288" behindDoc="0" locked="0" layoutInCell="1" allowOverlap="1" wp14:anchorId="4C450DB5" wp14:editId="102BB525">
            <wp:simplePos x="0" y="0"/>
            <wp:positionH relativeFrom="column">
              <wp:posOffset>-755622</wp:posOffset>
            </wp:positionH>
            <wp:positionV relativeFrom="paragraph">
              <wp:posOffset>-810481</wp:posOffset>
            </wp:positionV>
            <wp:extent cx="2835910" cy="930275"/>
            <wp:effectExtent l="0" t="0" r="2540" b="317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6879AA">
        <w:rPr>
          <w:rFonts w:ascii="Roboto regular" w:eastAsia="Times New Roman" w:hAnsi="Roboto regular" w:cstheme="majorHAnsi"/>
          <w:b/>
          <w:caps/>
          <w:noProof/>
          <w:color w:val="004B87"/>
          <w:kern w:val="36"/>
        </w:rPr>
        <mc:AlternateContent>
          <mc:Choice Requires="wps">
            <w:drawing>
              <wp:anchor distT="0" distB="0" distL="114300" distR="114300" simplePos="0" relativeHeight="251659264" behindDoc="0" locked="0" layoutInCell="1" allowOverlap="1" wp14:anchorId="77D0FE7E" wp14:editId="27C00E80">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05BB47"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" strokecolor="#004b87" strokeweight=".5pt">
                <v:stroke joinstyle="miter"/>
                <w10:wrap anchorx="page"/>
              </v:line>
            </w:pict>
          </mc:Fallback>
        </mc:AlternateContent>
      </w:r>
      <w:bookmarkStart w:id="0" w:name="_Hlk508463919"/>
      <w:bookmarkEnd w:id="0"/>
    </w:p>
    <w:p w14:paraId="54A786A4" w14:textId="1BCB38D9" w:rsidR="00D35417" w:rsidRPr="006879AA" w:rsidRDefault="00233570" w:rsidP="00D35417">
      <w:pPr>
        <w:rPr>
          <w:rFonts w:ascii="Roboto regular" w:hAnsi="Roboto regular" w:cstheme="majorHAnsi"/>
          <w:b/>
          <w:i/>
          <w:color w:val="004B87"/>
          <w:sz w:val="28"/>
          <w:szCs w:val="28"/>
        </w:rPr>
      </w:pPr>
      <w:r>
        <w:rPr>
          <w:rFonts w:ascii="Roboto regular" w:hAnsi="Roboto regular" w:cstheme="majorHAnsi"/>
          <w:b/>
          <w:caps/>
          <w:color w:val="004B87"/>
          <w:sz w:val="40"/>
          <w:szCs w:val="40"/>
        </w:rPr>
        <w:t xml:space="preserve">Hey STUPID! IT’S NOT A MIMEOGRAPH, </w:t>
      </w:r>
      <w:r w:rsidR="003E09BF">
        <w:rPr>
          <w:rFonts w:ascii="Roboto regular" w:hAnsi="Roboto regular" w:cstheme="majorHAnsi"/>
          <w:b/>
          <w:caps/>
          <w:color w:val="004B87"/>
          <w:sz w:val="40"/>
          <w:szCs w:val="40"/>
        </w:rPr>
        <w:br/>
      </w:r>
      <w:r>
        <w:rPr>
          <w:rFonts w:ascii="Roboto regular" w:hAnsi="Roboto regular" w:cstheme="majorHAnsi"/>
          <w:b/>
          <w:caps/>
          <w:color w:val="004B87"/>
          <w:sz w:val="40"/>
          <w:szCs w:val="40"/>
        </w:rPr>
        <w:t>It’s a computer!</w:t>
      </w:r>
    </w:p>
    <w:p w14:paraId="39E522E9" w14:textId="32E0F671" w:rsidR="00D35417" w:rsidRPr="006879AA" w:rsidRDefault="00233570" w:rsidP="00D35417">
      <w:pPr>
        <w:rPr>
          <w:rFonts w:ascii="Roboto regular" w:hAnsi="Roboto regular" w:cstheme="majorHAnsi"/>
        </w:rPr>
      </w:pPr>
      <w:r>
        <w:rPr>
          <w:rFonts w:ascii="Roboto regular" w:hAnsi="Roboto regular" w:cstheme="majorHAnsi"/>
        </w:rPr>
        <w:t xml:space="preserve">June </w:t>
      </w:r>
      <w:r w:rsidR="00D35417">
        <w:rPr>
          <w:rFonts w:ascii="Roboto regular" w:hAnsi="Roboto regular" w:cstheme="majorHAnsi"/>
        </w:rPr>
        <w:t>2022</w:t>
      </w:r>
    </w:p>
    <w:p w14:paraId="26791C9D" w14:textId="77777777" w:rsidR="00D35417" w:rsidRPr="006879AA" w:rsidRDefault="00D35417" w:rsidP="00D35417">
      <w:pPr>
        <w:rPr>
          <w:rFonts w:ascii="Roboto regular" w:hAnsi="Roboto regular" w:cstheme="majorHAnsi"/>
        </w:rPr>
      </w:pPr>
    </w:p>
    <w:p w14:paraId="0F4B6FF5" w14:textId="77777777" w:rsidR="00D35417" w:rsidRPr="00FE5FB7" w:rsidRDefault="00D35417" w:rsidP="00D35417">
      <w:pPr>
        <w:rPr>
          <w:rFonts w:ascii="Roboto regular" w:hAnsi="Roboto regular" w:cs="Times New Roman"/>
          <w:i/>
          <w:sz w:val="22"/>
          <w:szCs w:val="22"/>
        </w:rPr>
      </w:pPr>
      <w:r w:rsidRPr="00FE5FB7">
        <w:rPr>
          <w:rFonts w:ascii="Roboto regular" w:hAnsi="Roboto regular" w:cs="Times New Roman"/>
          <w:i/>
          <w:sz w:val="22"/>
          <w:szCs w:val="22"/>
        </w:rPr>
        <w:t>By Gordon Graham</w:t>
      </w:r>
    </w:p>
    <w:p w14:paraId="5C12B0F7" w14:textId="77777777" w:rsidR="00D35417" w:rsidRDefault="00D35417" w:rsidP="00D35417">
      <w:pPr>
        <w:rPr>
          <w:rFonts w:ascii="Roboto regular" w:hAnsi="Roboto regular" w:cs="Times New Roman"/>
          <w:i/>
          <w:sz w:val="22"/>
          <w:szCs w:val="22"/>
        </w:rPr>
      </w:pPr>
    </w:p>
    <w:p w14:paraId="541BDEF4" w14:textId="72390B24" w:rsidR="00D35417" w:rsidRDefault="00D35417" w:rsidP="00D35417">
      <w:pPr>
        <w:rPr>
          <w:rStyle w:val="Emphasis"/>
        </w:rPr>
      </w:pPr>
      <w:r>
        <w:rPr>
          <w:rStyle w:val="Emphasis"/>
        </w:rPr>
        <w:t xml:space="preserve">Editor’s note: This article is part of a series. </w:t>
      </w:r>
      <w:hyperlink r:id="rId11" w:history="1">
        <w:r>
          <w:rPr>
            <w:rStyle w:val="Hyperlink"/>
            <w:i/>
            <w:iCs/>
          </w:rPr>
          <w:t>Click here</w:t>
        </w:r>
      </w:hyperlink>
      <w:r>
        <w:rPr>
          <w:rStyle w:val="Emphasis"/>
        </w:rPr>
        <w:t xml:space="preserve"> for the previous article.</w:t>
      </w:r>
    </w:p>
    <w:p w14:paraId="3FA366BA" w14:textId="77777777" w:rsidR="00D35417" w:rsidRPr="00D35417" w:rsidRDefault="00D35417" w:rsidP="00D35417">
      <w:pPr>
        <w:rPr>
          <w:rFonts w:ascii="Roboto regular" w:eastAsia="Times New Roman" w:hAnsi="Roboto regular" w:cs="Times New Roman"/>
          <w:color w:val="000000"/>
          <w:sz w:val="22"/>
          <w:szCs w:val="22"/>
          <w:shd w:val="clear" w:color="auto" w:fill="FFFFFF"/>
        </w:rPr>
      </w:pPr>
    </w:p>
    <w:p w14:paraId="7AA8B99F" w14:textId="5B992574" w:rsidR="00D35417" w:rsidRPr="00D35417" w:rsidRDefault="00D35417" w:rsidP="00D35417">
      <w:pPr>
        <w:rPr>
          <w:rFonts w:ascii="Roboto regular" w:eastAsia="Times New Roman" w:hAnsi="Roboto regular" w:cs="Times New Roman"/>
          <w:color w:val="000000"/>
          <w:sz w:val="22"/>
          <w:szCs w:val="22"/>
          <w:shd w:val="clear" w:color="auto" w:fill="FFFFFF"/>
        </w:rPr>
      </w:pPr>
      <w:r w:rsidRPr="00D35417">
        <w:rPr>
          <w:rFonts w:ascii="Roboto regular" w:eastAsia="Times New Roman" w:hAnsi="Roboto regular" w:cs="Times New Roman"/>
          <w:color w:val="000000"/>
          <w:sz w:val="22"/>
          <w:szCs w:val="22"/>
          <w:shd w:val="clear" w:color="auto" w:fill="FFFFFF"/>
        </w:rPr>
        <w:t xml:space="preserve">Gordon Graham here with some continuing thoughts on Family Eight of the </w:t>
      </w:r>
      <w:hyperlink r:id="rId12" w:history="1">
        <w:r w:rsidRPr="003E09BF">
          <w:rPr>
            <w:rStyle w:val="Hyperlink"/>
            <w:rFonts w:ascii="Roboto regular" w:eastAsia="Times New Roman" w:hAnsi="Roboto regular" w:cs="Times New Roman"/>
            <w:sz w:val="22"/>
            <w:szCs w:val="22"/>
            <w:shd w:val="clear" w:color="auto" w:fill="FFFFFF"/>
          </w:rPr>
          <w:t xml:space="preserve">10 </w:t>
        </w:r>
        <w:r w:rsidR="00CC3929" w:rsidRPr="003E09BF">
          <w:rPr>
            <w:rStyle w:val="Hyperlink"/>
            <w:rFonts w:ascii="Roboto regular" w:eastAsia="Times New Roman" w:hAnsi="Roboto regular" w:cs="Times New Roman"/>
            <w:sz w:val="22"/>
            <w:szCs w:val="22"/>
            <w:shd w:val="clear" w:color="auto" w:fill="FFFFFF"/>
          </w:rPr>
          <w:t>F</w:t>
        </w:r>
        <w:r w:rsidRPr="003E09BF">
          <w:rPr>
            <w:rStyle w:val="Hyperlink"/>
            <w:rFonts w:ascii="Roboto regular" w:eastAsia="Times New Roman" w:hAnsi="Roboto regular" w:cs="Times New Roman"/>
            <w:sz w:val="22"/>
            <w:szCs w:val="22"/>
            <w:shd w:val="clear" w:color="auto" w:fill="FFFFFF"/>
          </w:rPr>
          <w:t xml:space="preserve">amilies of </w:t>
        </w:r>
        <w:r w:rsidR="00CC3929" w:rsidRPr="003E09BF">
          <w:rPr>
            <w:rStyle w:val="Hyperlink"/>
            <w:rFonts w:ascii="Roboto regular" w:eastAsia="Times New Roman" w:hAnsi="Roboto regular" w:cs="Times New Roman"/>
            <w:sz w:val="22"/>
            <w:szCs w:val="22"/>
            <w:shd w:val="clear" w:color="auto" w:fill="FFFFFF"/>
          </w:rPr>
          <w:t>R</w:t>
        </w:r>
        <w:r w:rsidRPr="003E09BF">
          <w:rPr>
            <w:rStyle w:val="Hyperlink"/>
            <w:rFonts w:ascii="Roboto regular" w:eastAsia="Times New Roman" w:hAnsi="Roboto regular" w:cs="Times New Roman"/>
            <w:sz w:val="22"/>
            <w:szCs w:val="22"/>
            <w:shd w:val="clear" w:color="auto" w:fill="FFFFFF"/>
          </w:rPr>
          <w:t>isk</w:t>
        </w:r>
      </w:hyperlink>
      <w:r w:rsidRPr="00D35417">
        <w:rPr>
          <w:rFonts w:ascii="Roboto regular" w:eastAsia="Times New Roman" w:hAnsi="Roboto regular" w:cs="Times New Roman"/>
          <w:color w:val="000000"/>
          <w:sz w:val="22"/>
          <w:szCs w:val="22"/>
          <w:shd w:val="clear" w:color="auto" w:fill="FFFFFF"/>
        </w:rPr>
        <w:t xml:space="preserve">—technology risks. In my </w:t>
      </w:r>
      <w:hyperlink r:id="rId13" w:history="1">
        <w:r w:rsidRPr="00FE3700">
          <w:rPr>
            <w:rStyle w:val="Hyperlink"/>
            <w:rFonts w:ascii="Roboto regular" w:eastAsia="Times New Roman" w:hAnsi="Roboto regular" w:cs="Times New Roman"/>
            <w:sz w:val="22"/>
            <w:szCs w:val="22"/>
            <w:shd w:val="clear" w:color="auto" w:fill="FFFFFF"/>
          </w:rPr>
          <w:t>last article</w:t>
        </w:r>
      </w:hyperlink>
      <w:r w:rsidRPr="00D35417">
        <w:rPr>
          <w:rFonts w:ascii="Roboto regular" w:eastAsia="Times New Roman" w:hAnsi="Roboto regular" w:cs="Times New Roman"/>
          <w:color w:val="000000"/>
          <w:sz w:val="22"/>
          <w:szCs w:val="22"/>
          <w:shd w:val="clear" w:color="auto" w:fill="FFFFFF"/>
        </w:rPr>
        <w:t xml:space="preserve">, I closed with the following: </w:t>
      </w:r>
    </w:p>
    <w:p w14:paraId="35E5F09D" w14:textId="77777777" w:rsidR="00D35417" w:rsidRPr="00D35417" w:rsidRDefault="00D35417" w:rsidP="00D35417">
      <w:pPr>
        <w:rPr>
          <w:rFonts w:ascii="Roboto regular" w:eastAsia="Times New Roman" w:hAnsi="Roboto regular" w:cs="Times New Roman"/>
          <w:color w:val="000000"/>
          <w:sz w:val="22"/>
          <w:szCs w:val="22"/>
          <w:shd w:val="clear" w:color="auto" w:fill="FFFFFF"/>
        </w:rPr>
      </w:pPr>
    </w:p>
    <w:p w14:paraId="514C8795" w14:textId="77777777" w:rsidR="00D35417" w:rsidRPr="00D35417" w:rsidRDefault="00D35417" w:rsidP="00D35417">
      <w:pPr>
        <w:ind w:left="720"/>
        <w:rPr>
          <w:rFonts w:ascii="Roboto regular" w:hAnsi="Roboto regular" w:cs="Times New Roman"/>
          <w:sz w:val="22"/>
          <w:szCs w:val="22"/>
        </w:rPr>
      </w:pPr>
      <w:r w:rsidRPr="00D35417">
        <w:rPr>
          <w:rFonts w:ascii="Roboto regular" w:hAnsi="Roboto regular" w:cs="Times New Roman"/>
          <w:sz w:val="22"/>
          <w:szCs w:val="22"/>
        </w:rPr>
        <w:t>Between now and our next visit, find out how much your department paid for the copy machine in your Internal Affairs or Intelligence unit. Seriously—this will be a big part of my next article.</w:t>
      </w:r>
    </w:p>
    <w:p w14:paraId="7FFA4314" w14:textId="77777777" w:rsidR="00D35417" w:rsidRPr="00D35417" w:rsidRDefault="00D35417" w:rsidP="00D35417">
      <w:pPr>
        <w:rPr>
          <w:rFonts w:ascii="Roboto regular" w:hAnsi="Roboto regular" w:cs="Times New Roman"/>
          <w:sz w:val="22"/>
          <w:szCs w:val="22"/>
        </w:rPr>
      </w:pPr>
    </w:p>
    <w:p w14:paraId="3EEC624F" w14:textId="005DA474" w:rsidR="00D35417" w:rsidRPr="00D35417" w:rsidRDefault="00D35417" w:rsidP="00D35417">
      <w:pPr>
        <w:rPr>
          <w:rFonts w:ascii="Roboto regular" w:hAnsi="Roboto regular" w:cs="Times New Roman"/>
          <w:sz w:val="22"/>
          <w:szCs w:val="22"/>
        </w:rPr>
      </w:pPr>
      <w:r w:rsidRPr="00D35417">
        <w:rPr>
          <w:rFonts w:ascii="Roboto regular" w:hAnsi="Roboto regular" w:cs="Times New Roman"/>
          <w:sz w:val="22"/>
          <w:szCs w:val="22"/>
        </w:rPr>
        <w:t xml:space="preserve">So here we are with the next article. About a decade ago I was doing a program on law enforcement intelligence unit risks, covering the issues involved with gathering intelligence, vetting it for accuracy, storing it securely, </w:t>
      </w:r>
      <w:hyperlink r:id="rId14" w:history="1">
        <w:r w:rsidRPr="00A40964">
          <w:rPr>
            <w:rStyle w:val="Hyperlink"/>
            <w:rFonts w:ascii="Roboto regular" w:hAnsi="Roboto regular" w:cs="Times New Roman"/>
            <w:sz w:val="22"/>
            <w:szCs w:val="22"/>
          </w:rPr>
          <w:t>sharing it with other agencies</w:t>
        </w:r>
      </w:hyperlink>
      <w:r w:rsidRPr="00D35417">
        <w:rPr>
          <w:rFonts w:ascii="Roboto regular" w:hAnsi="Roboto regular" w:cs="Times New Roman"/>
          <w:sz w:val="22"/>
          <w:szCs w:val="22"/>
        </w:rPr>
        <w:t xml:space="preserve">, using it appropriately, redacting it properly prior to distribution, and safely retaining and destroying it. </w:t>
      </w:r>
    </w:p>
    <w:p w14:paraId="0D8436E9" w14:textId="77777777" w:rsidR="00D35417" w:rsidRPr="00D35417" w:rsidRDefault="00D35417" w:rsidP="00D35417">
      <w:pPr>
        <w:rPr>
          <w:rFonts w:ascii="Roboto regular" w:hAnsi="Roboto regular" w:cs="Times New Roman"/>
          <w:sz w:val="22"/>
          <w:szCs w:val="22"/>
        </w:rPr>
      </w:pPr>
    </w:p>
    <w:p w14:paraId="243B43B1" w14:textId="4D4EB52F" w:rsidR="00D35417" w:rsidRPr="00D35417" w:rsidRDefault="00D35417" w:rsidP="00D35417">
      <w:pPr>
        <w:rPr>
          <w:rFonts w:ascii="Roboto regular" w:hAnsi="Roboto regular" w:cs="Times New Roman"/>
          <w:sz w:val="22"/>
          <w:szCs w:val="22"/>
        </w:rPr>
      </w:pPr>
      <w:r w:rsidRPr="00D35417">
        <w:rPr>
          <w:rFonts w:ascii="Roboto regular" w:hAnsi="Roboto regular" w:cs="Times New Roman"/>
          <w:sz w:val="22"/>
          <w:szCs w:val="22"/>
        </w:rPr>
        <w:t xml:space="preserve">The location for this program was inside a law enforcement building in a conference room inside the intelligence unit. The separation between this room and the rest of the unit operations was a glass wall, allowing vision into and out of the room. My audience was a mixed group of intel operators from </w:t>
      </w:r>
      <w:r w:rsidR="000A58F5">
        <w:rPr>
          <w:rFonts w:ascii="Roboto regular" w:hAnsi="Roboto regular" w:cs="Times New Roman"/>
          <w:sz w:val="22"/>
          <w:szCs w:val="22"/>
        </w:rPr>
        <w:t xml:space="preserve">the </w:t>
      </w:r>
      <w:r w:rsidRPr="00D35417">
        <w:rPr>
          <w:rFonts w:ascii="Roboto regular" w:hAnsi="Roboto regular" w:cs="Times New Roman"/>
          <w:sz w:val="22"/>
          <w:szCs w:val="22"/>
        </w:rPr>
        <w:t>region.</w:t>
      </w:r>
    </w:p>
    <w:p w14:paraId="10A095E0" w14:textId="77777777" w:rsidR="00D35417" w:rsidRPr="00D35417" w:rsidRDefault="00D35417" w:rsidP="00D35417">
      <w:pPr>
        <w:rPr>
          <w:rFonts w:ascii="Roboto regular" w:hAnsi="Roboto regular" w:cs="Times New Roman"/>
          <w:sz w:val="22"/>
          <w:szCs w:val="22"/>
        </w:rPr>
      </w:pPr>
    </w:p>
    <w:p w14:paraId="7BA26B2B" w14:textId="77777777" w:rsidR="00D35417" w:rsidRPr="00D35417" w:rsidRDefault="00D35417" w:rsidP="00D35417">
      <w:pPr>
        <w:rPr>
          <w:rFonts w:ascii="Roboto regular" w:hAnsi="Roboto regular" w:cs="Times New Roman"/>
          <w:sz w:val="22"/>
          <w:szCs w:val="22"/>
        </w:rPr>
      </w:pPr>
      <w:r w:rsidRPr="00D35417">
        <w:rPr>
          <w:rFonts w:ascii="Roboto regular" w:hAnsi="Roboto regular" w:cs="Times New Roman"/>
          <w:sz w:val="22"/>
          <w:szCs w:val="22"/>
        </w:rPr>
        <w:t xml:space="preserve">Throughout the program I saw a lot of people coming into the intel unit and using the copy machine, making </w:t>
      </w:r>
      <w:proofErr w:type="gramStart"/>
      <w:r w:rsidRPr="00D35417">
        <w:rPr>
          <w:rFonts w:ascii="Roboto regular" w:hAnsi="Roboto regular" w:cs="Times New Roman"/>
          <w:sz w:val="22"/>
          <w:szCs w:val="22"/>
        </w:rPr>
        <w:t>copies</w:t>
      </w:r>
      <w:proofErr w:type="gramEnd"/>
      <w:r w:rsidRPr="00D35417">
        <w:rPr>
          <w:rFonts w:ascii="Roboto regular" w:hAnsi="Roboto regular" w:cs="Times New Roman"/>
          <w:sz w:val="22"/>
          <w:szCs w:val="22"/>
        </w:rPr>
        <w:t xml:space="preserve"> and leaving with these copies. As I mentioned several times in my last writing, I am a tech idiot, but I do know a bit, and it was obvious to me that this was a communal copy machine—it was used by other people from other units in the organization.   </w:t>
      </w:r>
    </w:p>
    <w:p w14:paraId="20F644B0" w14:textId="77777777" w:rsidR="00D35417" w:rsidRPr="00D35417" w:rsidRDefault="00D35417" w:rsidP="00D35417">
      <w:pPr>
        <w:rPr>
          <w:rFonts w:ascii="Roboto regular" w:hAnsi="Roboto regular" w:cs="Times New Roman"/>
          <w:sz w:val="22"/>
          <w:szCs w:val="22"/>
        </w:rPr>
      </w:pPr>
    </w:p>
    <w:p w14:paraId="22B5D55A" w14:textId="77777777" w:rsidR="00D35417" w:rsidRPr="00D35417" w:rsidRDefault="00D35417" w:rsidP="00D35417">
      <w:pPr>
        <w:rPr>
          <w:rFonts w:ascii="Roboto regular" w:hAnsi="Roboto regular" w:cs="Times New Roman"/>
          <w:sz w:val="22"/>
          <w:szCs w:val="22"/>
        </w:rPr>
      </w:pPr>
      <w:r w:rsidRPr="00D35417">
        <w:rPr>
          <w:rFonts w:ascii="Roboto regular" w:hAnsi="Roboto regular" w:cs="Times New Roman"/>
          <w:sz w:val="22"/>
          <w:szCs w:val="22"/>
        </w:rPr>
        <w:t xml:space="preserve">To me this sharing of a copy machine was not a good idea. In my little world, any department needs to have some basic security concerning access to the area where intel operators work. It was also apparent there were no access restrictions to the copier itself—no access code or user identity required. Further, I noticed some of users were young adults—clearly not sworn personnel.   </w:t>
      </w:r>
    </w:p>
    <w:p w14:paraId="34C6A720" w14:textId="77777777" w:rsidR="00D35417" w:rsidRPr="00D35417" w:rsidRDefault="00D35417" w:rsidP="00D35417">
      <w:pPr>
        <w:rPr>
          <w:rFonts w:ascii="Roboto regular" w:hAnsi="Roboto regular" w:cs="Times New Roman"/>
          <w:sz w:val="22"/>
          <w:szCs w:val="22"/>
        </w:rPr>
      </w:pPr>
    </w:p>
    <w:p w14:paraId="440650C4" w14:textId="77777777" w:rsidR="00D35417" w:rsidRPr="00D35417" w:rsidRDefault="00D35417" w:rsidP="00D35417">
      <w:pPr>
        <w:rPr>
          <w:rFonts w:ascii="Roboto regular" w:hAnsi="Roboto regular" w:cs="Times New Roman"/>
          <w:sz w:val="22"/>
          <w:szCs w:val="22"/>
        </w:rPr>
      </w:pPr>
      <w:r w:rsidRPr="00D35417">
        <w:rPr>
          <w:rFonts w:ascii="Roboto regular" w:hAnsi="Roboto regular" w:cs="Times New Roman"/>
          <w:sz w:val="22"/>
          <w:szCs w:val="22"/>
        </w:rPr>
        <w:t>While I have never worked in an intel unit, I have visited a lot of law enforcement agencies over the last 40 years, and my general experience has been that the intel unit is oftentimes located in a separate facility and that security is extremely tight—in many cases requiring escort of people not assigned to the unit and certainly not sharing electronics (e.g., computers, radios, copiers, scanners) with other people in the organization.</w:t>
      </w:r>
    </w:p>
    <w:p w14:paraId="41553663" w14:textId="77777777" w:rsidR="00D35417" w:rsidRPr="00D35417" w:rsidRDefault="00D35417" w:rsidP="00D35417">
      <w:pPr>
        <w:rPr>
          <w:rFonts w:ascii="Roboto regular" w:hAnsi="Roboto regular" w:cs="Times New Roman"/>
          <w:sz w:val="22"/>
          <w:szCs w:val="22"/>
        </w:rPr>
      </w:pPr>
    </w:p>
    <w:p w14:paraId="7D143CDE" w14:textId="54D46D76" w:rsidR="00D35417" w:rsidRPr="00D35417" w:rsidRDefault="00D35417" w:rsidP="00D35417">
      <w:pPr>
        <w:rPr>
          <w:rFonts w:ascii="Roboto regular" w:hAnsi="Roboto regular" w:cs="Times New Roman"/>
          <w:sz w:val="22"/>
          <w:szCs w:val="22"/>
        </w:rPr>
      </w:pPr>
      <w:r w:rsidRPr="00D35417">
        <w:rPr>
          <w:rFonts w:ascii="Roboto regular" w:hAnsi="Roboto regular" w:cs="Times New Roman"/>
          <w:sz w:val="22"/>
          <w:szCs w:val="22"/>
        </w:rPr>
        <w:t xml:space="preserve">Not to digress, but I heard a great story (and you </w:t>
      </w:r>
      <w:proofErr w:type="gramStart"/>
      <w:r w:rsidRPr="00D35417">
        <w:rPr>
          <w:rFonts w:ascii="Roboto regular" w:hAnsi="Roboto regular" w:cs="Times New Roman"/>
          <w:sz w:val="22"/>
          <w:szCs w:val="22"/>
        </w:rPr>
        <w:t>have to</w:t>
      </w:r>
      <w:proofErr w:type="gramEnd"/>
      <w:r w:rsidRPr="00D35417">
        <w:rPr>
          <w:rFonts w:ascii="Roboto regular" w:hAnsi="Roboto regular" w:cs="Times New Roman"/>
          <w:sz w:val="22"/>
          <w:szCs w:val="22"/>
        </w:rPr>
        <w:t xml:space="preserve"> wonder if this could possibly be true) from an FBI Special Agent (</w:t>
      </w:r>
      <w:r w:rsidR="00B90A61">
        <w:rPr>
          <w:rFonts w:ascii="Roboto regular" w:hAnsi="Roboto regular" w:cs="Times New Roman"/>
          <w:sz w:val="22"/>
          <w:szCs w:val="22"/>
        </w:rPr>
        <w:t>a</w:t>
      </w:r>
      <w:r w:rsidRPr="00D35417">
        <w:rPr>
          <w:rFonts w:ascii="Roboto regular" w:hAnsi="Roboto regular" w:cs="Times New Roman"/>
          <w:sz w:val="22"/>
          <w:szCs w:val="22"/>
        </w:rPr>
        <w:t xml:space="preserve">re there any regular agents?) about a fellow who was scheduled for his interview for an IT job inside the Bureau. He was a good-looking young man and he showed up early for his interview, signed in and started a conversation with the receptionist, </w:t>
      </w:r>
      <w:r w:rsidRPr="00D35417">
        <w:rPr>
          <w:rFonts w:ascii="Roboto regular" w:hAnsi="Roboto regular" w:cs="Times New Roman"/>
          <w:sz w:val="22"/>
          <w:szCs w:val="22"/>
        </w:rPr>
        <w:lastRenderedPageBreak/>
        <w:t xml:space="preserve">which led to him asking, “I forgot to print out my resume—can you do that for me?” The person behind the counter agreed and he provided a “stick” which was then inserted into the desk </w:t>
      </w:r>
      <w:proofErr w:type="gramStart"/>
      <w:r w:rsidRPr="00D35417">
        <w:rPr>
          <w:rFonts w:ascii="Roboto regular" w:hAnsi="Roboto regular" w:cs="Times New Roman"/>
          <w:sz w:val="22"/>
          <w:szCs w:val="22"/>
        </w:rPr>
        <w:t>computer</w:t>
      </w:r>
      <w:proofErr w:type="gramEnd"/>
      <w:r w:rsidRPr="00D35417">
        <w:rPr>
          <w:rFonts w:ascii="Roboto regular" w:hAnsi="Roboto regular" w:cs="Times New Roman"/>
          <w:sz w:val="22"/>
          <w:szCs w:val="22"/>
        </w:rPr>
        <w:t xml:space="preserve"> and he gave instructions on how to access the resume and it was then printed and he took his “stick” back.</w:t>
      </w:r>
    </w:p>
    <w:p w14:paraId="0C7006BD" w14:textId="77777777" w:rsidR="00D35417" w:rsidRPr="00D35417" w:rsidRDefault="00D35417" w:rsidP="00D35417">
      <w:pPr>
        <w:rPr>
          <w:rFonts w:ascii="Roboto regular" w:hAnsi="Roboto regular" w:cs="Times New Roman"/>
          <w:sz w:val="22"/>
          <w:szCs w:val="22"/>
        </w:rPr>
      </w:pPr>
    </w:p>
    <w:p w14:paraId="40BF3E54" w14:textId="05475D17" w:rsidR="00D35417" w:rsidRPr="00D35417" w:rsidRDefault="00D35417" w:rsidP="00D35417">
      <w:pPr>
        <w:rPr>
          <w:rFonts w:ascii="Roboto regular" w:hAnsi="Roboto regular" w:cs="Times New Roman"/>
          <w:sz w:val="22"/>
          <w:szCs w:val="22"/>
        </w:rPr>
      </w:pPr>
      <w:r w:rsidRPr="00D35417">
        <w:rPr>
          <w:rFonts w:ascii="Roboto regular" w:hAnsi="Roboto regular" w:cs="Times New Roman"/>
          <w:sz w:val="22"/>
          <w:szCs w:val="22"/>
        </w:rPr>
        <w:t xml:space="preserve">Sometime later he was summoned by the person doing the interview for this IT job he was seeking. During the interview he was asked, “Do you actually think you could </w:t>
      </w:r>
      <w:hyperlink r:id="rId15" w:history="1">
        <w:r w:rsidRPr="00A04877">
          <w:rPr>
            <w:rStyle w:val="Hyperlink"/>
            <w:rFonts w:ascii="Roboto regular" w:hAnsi="Roboto regular" w:cs="Times New Roman"/>
            <w:sz w:val="22"/>
            <w:szCs w:val="22"/>
          </w:rPr>
          <w:t>hack into our system</w:t>
        </w:r>
      </w:hyperlink>
      <w:r w:rsidRPr="00D35417">
        <w:rPr>
          <w:rFonts w:ascii="Roboto regular" w:hAnsi="Roboto regular" w:cs="Times New Roman"/>
          <w:sz w:val="22"/>
          <w:szCs w:val="22"/>
        </w:rPr>
        <w:t>?” His response: “I did that this morning while I was waiting for you.” Then he displayed his PC and what he had learned from the information he stole from the receptionist’s computer via the “stick.”</w:t>
      </w:r>
    </w:p>
    <w:p w14:paraId="03C6E2CD" w14:textId="77777777" w:rsidR="00D35417" w:rsidRPr="00D35417" w:rsidRDefault="00D35417" w:rsidP="00D35417">
      <w:pPr>
        <w:rPr>
          <w:rFonts w:ascii="Roboto regular" w:hAnsi="Roboto regular" w:cs="Times New Roman"/>
          <w:sz w:val="22"/>
          <w:szCs w:val="22"/>
        </w:rPr>
      </w:pPr>
    </w:p>
    <w:p w14:paraId="7FF7947B" w14:textId="77777777" w:rsidR="00D35417" w:rsidRPr="00D35417" w:rsidRDefault="00D35417" w:rsidP="00D35417">
      <w:pPr>
        <w:rPr>
          <w:rFonts w:ascii="Roboto regular" w:hAnsi="Roboto regular" w:cs="Times New Roman"/>
          <w:sz w:val="22"/>
          <w:szCs w:val="22"/>
        </w:rPr>
      </w:pPr>
      <w:r w:rsidRPr="00D35417">
        <w:rPr>
          <w:rFonts w:ascii="Roboto regular" w:hAnsi="Roboto regular" w:cs="Times New Roman"/>
          <w:sz w:val="22"/>
          <w:szCs w:val="22"/>
        </w:rPr>
        <w:t xml:space="preserve">But back to my focus (as if I </w:t>
      </w:r>
      <w:proofErr w:type="gramStart"/>
      <w:r w:rsidRPr="00D35417">
        <w:rPr>
          <w:rFonts w:ascii="Roboto regular" w:hAnsi="Roboto regular" w:cs="Times New Roman"/>
          <w:sz w:val="22"/>
          <w:szCs w:val="22"/>
        </w:rPr>
        <w:t>am capable of focusing</w:t>
      </w:r>
      <w:proofErr w:type="gramEnd"/>
      <w:r w:rsidRPr="00D35417">
        <w:rPr>
          <w:rFonts w:ascii="Roboto regular" w:hAnsi="Roboto regular" w:cs="Times New Roman"/>
          <w:sz w:val="22"/>
          <w:szCs w:val="22"/>
        </w:rPr>
        <w:t>) of this writing. In the agency where I was doing my work on intel risks, I could see my observations were mirrored by other people (remember, it was a mixed group from other departments) and during a break in the program, I heard others expressing concern about “security” in this facility.</w:t>
      </w:r>
    </w:p>
    <w:p w14:paraId="580833DC" w14:textId="77777777" w:rsidR="00D35417" w:rsidRPr="00D35417" w:rsidRDefault="00D35417" w:rsidP="00D35417">
      <w:pPr>
        <w:rPr>
          <w:rFonts w:ascii="Roboto regular" w:hAnsi="Roboto regular" w:cs="Times New Roman"/>
          <w:sz w:val="22"/>
          <w:szCs w:val="22"/>
        </w:rPr>
      </w:pPr>
    </w:p>
    <w:p w14:paraId="4DBA5E74" w14:textId="77777777" w:rsidR="00D35417" w:rsidRPr="00D35417" w:rsidRDefault="00D35417" w:rsidP="00D35417">
      <w:pPr>
        <w:rPr>
          <w:rFonts w:ascii="Roboto regular" w:hAnsi="Roboto regular" w:cs="Times New Roman"/>
          <w:sz w:val="22"/>
          <w:szCs w:val="22"/>
        </w:rPr>
      </w:pPr>
      <w:r w:rsidRPr="00D35417">
        <w:rPr>
          <w:rFonts w:ascii="Roboto regular" w:hAnsi="Roboto regular" w:cs="Times New Roman"/>
          <w:sz w:val="22"/>
          <w:szCs w:val="22"/>
        </w:rPr>
        <w:t>Further on in the program I identified some attendees who worked in the agency hosting the program and I asked some questions—and I was very disappointed. Basic security was nonexistent. I heard statements like, “I know him, he is a good kid—he is a summer intern” and “They use our copier when theirs is down” and other silliness.</w:t>
      </w:r>
    </w:p>
    <w:p w14:paraId="01C678B0" w14:textId="77777777" w:rsidR="00D35417" w:rsidRPr="00D35417" w:rsidRDefault="00D35417" w:rsidP="00D35417">
      <w:pPr>
        <w:rPr>
          <w:rFonts w:ascii="Roboto regular" w:hAnsi="Roboto regular" w:cs="Times New Roman"/>
          <w:sz w:val="22"/>
          <w:szCs w:val="22"/>
        </w:rPr>
      </w:pPr>
    </w:p>
    <w:p w14:paraId="3610A4AC" w14:textId="77777777" w:rsidR="00D35417" w:rsidRPr="00D35417" w:rsidRDefault="00D35417" w:rsidP="00D35417">
      <w:pPr>
        <w:rPr>
          <w:rFonts w:ascii="Roboto regular" w:hAnsi="Roboto regular" w:cs="Times New Roman"/>
          <w:sz w:val="22"/>
          <w:szCs w:val="22"/>
        </w:rPr>
      </w:pPr>
      <w:r w:rsidRPr="00D35417">
        <w:rPr>
          <w:rFonts w:ascii="Roboto regular" w:hAnsi="Roboto regular" w:cs="Times New Roman"/>
          <w:sz w:val="22"/>
          <w:szCs w:val="22"/>
        </w:rPr>
        <w:t xml:space="preserve">I could ramble on and </w:t>
      </w:r>
      <w:proofErr w:type="gramStart"/>
      <w:r w:rsidRPr="00D35417">
        <w:rPr>
          <w:rFonts w:ascii="Roboto regular" w:hAnsi="Roboto regular" w:cs="Times New Roman"/>
          <w:sz w:val="22"/>
          <w:szCs w:val="22"/>
        </w:rPr>
        <w:t>on</w:t>
      </w:r>
      <w:proofErr w:type="gramEnd"/>
      <w:r w:rsidRPr="00D35417">
        <w:rPr>
          <w:rFonts w:ascii="Roboto regular" w:hAnsi="Roboto regular" w:cs="Times New Roman"/>
          <w:sz w:val="22"/>
          <w:szCs w:val="22"/>
        </w:rPr>
        <w:t xml:space="preserve"> but I then asked the question, “How much did you pay for this copy machine?” No one knew, so I asked one of the host agency cops to find out—and trust me I could stretch this into five articles—but the bottom line was that it was not purchased but instead leased; that the involved copshop did not do the lease but rather the lease was done by County Purchasing; and that this particular copy machine was relatively new because the lease on the preceding copy machine was up. When I asked what happened to the last copier, I was told it was taken away by the people who brought in the new machine.  </w:t>
      </w:r>
    </w:p>
    <w:p w14:paraId="378A1ED2" w14:textId="77777777" w:rsidR="00D35417" w:rsidRPr="00D35417" w:rsidRDefault="00D35417" w:rsidP="00D35417">
      <w:pPr>
        <w:rPr>
          <w:rFonts w:ascii="Roboto regular" w:hAnsi="Roboto regular" w:cs="Times New Roman"/>
          <w:sz w:val="22"/>
          <w:szCs w:val="22"/>
        </w:rPr>
      </w:pPr>
    </w:p>
    <w:p w14:paraId="48CD41F2" w14:textId="69B57202" w:rsidR="00D35417" w:rsidRPr="00D35417" w:rsidRDefault="00D35417" w:rsidP="00D35417">
      <w:pPr>
        <w:rPr>
          <w:rFonts w:ascii="Roboto regular" w:hAnsi="Roboto regular" w:cs="Times New Roman"/>
          <w:sz w:val="22"/>
          <w:szCs w:val="22"/>
        </w:rPr>
      </w:pPr>
      <w:r w:rsidRPr="00D35417">
        <w:rPr>
          <w:rFonts w:ascii="Roboto regular" w:hAnsi="Roboto regular" w:cs="Times New Roman"/>
          <w:sz w:val="22"/>
          <w:szCs w:val="22"/>
        </w:rPr>
        <w:t>By then “the bells of St. Mary” were clanging in my head. It became very apparent this copy machine was being treated like a “mimeograph” (if you do not know how to drive a clutch you will have to Google that) rather than a “computer.” The personnel in this intel unit had failed to understand that every document “copied” was stored in a hard drive inside the machine—and that when the old copier was taken away, so was a copy of all the documents ever copied by that machine.</w:t>
      </w:r>
    </w:p>
    <w:p w14:paraId="0567AAB9" w14:textId="77777777" w:rsidR="00D35417" w:rsidRPr="00D35417" w:rsidRDefault="00D35417" w:rsidP="00D35417">
      <w:pPr>
        <w:rPr>
          <w:rFonts w:ascii="Roboto regular" w:hAnsi="Roboto regular" w:cs="Times New Roman"/>
          <w:sz w:val="22"/>
          <w:szCs w:val="22"/>
        </w:rPr>
      </w:pPr>
    </w:p>
    <w:p w14:paraId="750D2B75" w14:textId="15730552" w:rsidR="00D35417" w:rsidRPr="00D35417" w:rsidRDefault="00D35417" w:rsidP="00D35417">
      <w:pPr>
        <w:rPr>
          <w:rFonts w:ascii="Roboto regular" w:hAnsi="Roboto regular" w:cs="Times New Roman"/>
          <w:sz w:val="22"/>
          <w:szCs w:val="22"/>
        </w:rPr>
      </w:pPr>
      <w:r w:rsidRPr="00D35417">
        <w:rPr>
          <w:rFonts w:ascii="Roboto regular" w:hAnsi="Roboto regular" w:cs="Times New Roman"/>
          <w:sz w:val="22"/>
          <w:szCs w:val="22"/>
        </w:rPr>
        <w:t xml:space="preserve">I am approaching my word limit so I will go back to the focus in my last writing. </w:t>
      </w:r>
      <w:hyperlink r:id="rId16" w:history="1">
        <w:r w:rsidRPr="00D0775B">
          <w:rPr>
            <w:rStyle w:val="Hyperlink"/>
            <w:rFonts w:ascii="Roboto regular" w:hAnsi="Roboto regular" w:cs="Times New Roman"/>
            <w:sz w:val="22"/>
            <w:szCs w:val="22"/>
          </w:rPr>
          <w:t>Who is your chief technology officer</w:t>
        </w:r>
      </w:hyperlink>
      <w:r w:rsidRPr="00D35417">
        <w:rPr>
          <w:rFonts w:ascii="Roboto regular" w:hAnsi="Roboto regular" w:cs="Times New Roman"/>
          <w:sz w:val="22"/>
          <w:szCs w:val="22"/>
        </w:rPr>
        <w:t xml:space="preserve"> (CTO)? Is your CTO really a CTO or just smarter than anyone else in the room? I could write another five articles on this topic, including malware, software purchases, use of </w:t>
      </w:r>
      <w:hyperlink r:id="rId17" w:history="1">
        <w:r w:rsidRPr="00600DE8">
          <w:rPr>
            <w:rStyle w:val="Hyperlink"/>
            <w:rFonts w:ascii="Roboto regular" w:hAnsi="Roboto regular" w:cs="Times New Roman"/>
            <w:sz w:val="22"/>
            <w:szCs w:val="22"/>
          </w:rPr>
          <w:t xml:space="preserve">unsecured </w:t>
        </w:r>
        <w:proofErr w:type="spellStart"/>
        <w:r w:rsidRPr="00600DE8">
          <w:rPr>
            <w:rStyle w:val="Hyperlink"/>
            <w:rFonts w:ascii="Roboto regular" w:hAnsi="Roboto regular" w:cs="Times New Roman"/>
            <w:sz w:val="22"/>
            <w:szCs w:val="22"/>
          </w:rPr>
          <w:t>WiFi</w:t>
        </w:r>
        <w:proofErr w:type="spellEnd"/>
        <w:r w:rsidRPr="00600DE8">
          <w:rPr>
            <w:rStyle w:val="Hyperlink"/>
            <w:rFonts w:ascii="Roboto regular" w:hAnsi="Roboto regular" w:cs="Times New Roman"/>
            <w:sz w:val="22"/>
            <w:szCs w:val="22"/>
          </w:rPr>
          <w:t xml:space="preserve"> systems</w:t>
        </w:r>
      </w:hyperlink>
      <w:r w:rsidRPr="00D35417">
        <w:rPr>
          <w:rFonts w:ascii="Roboto regular" w:hAnsi="Roboto regular" w:cs="Times New Roman"/>
          <w:sz w:val="22"/>
          <w:szCs w:val="22"/>
        </w:rPr>
        <w:t>, hardware purchases (one of my favorite recollections is the agency that bought five years of computers in advance, not recognizing that by the time that first computer was delivered, it was already out of date from a tech capability standpoint—and there are five more years of this model coming to the agency), password security, and another dozen issues.</w:t>
      </w:r>
    </w:p>
    <w:p w14:paraId="154926CF" w14:textId="77777777" w:rsidR="00D35417" w:rsidRPr="00D35417" w:rsidRDefault="00D35417" w:rsidP="00D35417">
      <w:pPr>
        <w:rPr>
          <w:rFonts w:ascii="Roboto regular" w:hAnsi="Roboto regular" w:cs="Times New Roman"/>
          <w:sz w:val="22"/>
          <w:szCs w:val="22"/>
        </w:rPr>
      </w:pPr>
    </w:p>
    <w:p w14:paraId="32629E0E" w14:textId="77777777" w:rsidR="00D35417" w:rsidRPr="00D35417" w:rsidRDefault="00D35417" w:rsidP="00D35417">
      <w:pPr>
        <w:rPr>
          <w:rFonts w:ascii="Roboto regular" w:hAnsi="Roboto regular" w:cs="Times New Roman"/>
          <w:sz w:val="22"/>
          <w:szCs w:val="22"/>
        </w:rPr>
      </w:pPr>
      <w:r w:rsidRPr="00D35417">
        <w:rPr>
          <w:rFonts w:ascii="Roboto regular" w:hAnsi="Roboto regular" w:cs="Times New Roman"/>
          <w:sz w:val="22"/>
          <w:szCs w:val="22"/>
        </w:rPr>
        <w:t>In our next piece I will give you a few hints on how to hire a CTO for your agency and close out with some horror stories with the hope they will scare you into recognizing all the risks involved in Family Eight.</w:t>
      </w:r>
    </w:p>
    <w:p w14:paraId="0C56442C" w14:textId="77777777" w:rsidR="00D35417" w:rsidRPr="00D35417" w:rsidRDefault="00D35417" w:rsidP="00D35417">
      <w:pPr>
        <w:rPr>
          <w:rFonts w:ascii="Roboto regular" w:hAnsi="Roboto regular" w:cs="Times New Roman"/>
          <w:sz w:val="22"/>
          <w:szCs w:val="22"/>
        </w:rPr>
      </w:pPr>
    </w:p>
    <w:p w14:paraId="64821197" w14:textId="77777777" w:rsidR="00D35417" w:rsidRPr="00D35417" w:rsidRDefault="00D35417" w:rsidP="00D35417">
      <w:pPr>
        <w:rPr>
          <w:rFonts w:ascii="Roboto regular" w:hAnsi="Roboto regular" w:cs="Times New Roman"/>
          <w:sz w:val="22"/>
          <w:szCs w:val="22"/>
        </w:rPr>
      </w:pPr>
      <w:r w:rsidRPr="00D35417">
        <w:rPr>
          <w:rFonts w:ascii="Roboto regular" w:hAnsi="Roboto regular" w:cs="Times New Roman"/>
          <w:b/>
          <w:bCs/>
          <w:sz w:val="22"/>
          <w:szCs w:val="22"/>
        </w:rPr>
        <w:lastRenderedPageBreak/>
        <w:t>Timely Takeaway—</w:t>
      </w:r>
      <w:r w:rsidRPr="00D35417">
        <w:rPr>
          <w:rFonts w:ascii="Roboto regular" w:hAnsi="Roboto regular" w:cs="Times New Roman"/>
          <w:sz w:val="22"/>
          <w:szCs w:val="22"/>
        </w:rPr>
        <w:t>Who hired your current CTO and what do they really know?</w:t>
      </w:r>
    </w:p>
    <w:p w14:paraId="6CE9C43D" w14:textId="77777777" w:rsidR="00D35417" w:rsidRPr="00D35417" w:rsidRDefault="00D35417" w:rsidP="00D35417">
      <w:pPr>
        <w:rPr>
          <w:rFonts w:ascii="Roboto regular" w:hAnsi="Roboto regular" w:cs="Times New Roman"/>
          <w:sz w:val="22"/>
          <w:szCs w:val="22"/>
        </w:rPr>
      </w:pPr>
    </w:p>
    <w:p w14:paraId="43FE6FCF" w14:textId="391B7D7D" w:rsidR="006B3D27" w:rsidRPr="00D35417" w:rsidRDefault="00D35417" w:rsidP="00A45E9E">
      <w:pPr>
        <w:pStyle w:val="NormalWeb"/>
        <w:spacing w:before="0" w:beforeAutospacing="0" w:after="0" w:afterAutospacing="0"/>
        <w:rPr>
          <w:rFonts w:ascii="Roboto regular" w:hAnsi="Roboto regular"/>
          <w:sz w:val="22"/>
          <w:szCs w:val="22"/>
        </w:rPr>
      </w:pPr>
      <w:r w:rsidRPr="003C1CB0">
        <w:rPr>
          <w:rFonts w:ascii="Roboto regular" w:hAnsi="Roboto regular"/>
          <w:noProof/>
          <w:sz w:val="22"/>
          <w:szCs w:val="22"/>
        </w:rPr>
        <w:drawing>
          <wp:anchor distT="0" distB="0" distL="114300" distR="114300" simplePos="0" relativeHeight="251662336" behindDoc="0" locked="0" layoutInCell="1" allowOverlap="1" wp14:anchorId="3EF88A91" wp14:editId="5FE8AFD8">
            <wp:simplePos x="0" y="0"/>
            <wp:positionH relativeFrom="column">
              <wp:posOffset>0</wp:posOffset>
            </wp:positionH>
            <wp:positionV relativeFrom="paragraph">
              <wp:posOffset>39121</wp:posOffset>
            </wp:positionV>
            <wp:extent cx="1207008" cy="1203170"/>
            <wp:effectExtent l="0" t="0" r="0" b="0"/>
            <wp:wrapSquare wrapText="bothSides"/>
            <wp:docPr id="3" name="Picture 3" descr="A person in a suit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in a suit smiling&#10;&#10;Description automatically generated with low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7008" cy="1203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CB0">
        <w:rPr>
          <w:rFonts w:ascii="Roboto regular" w:hAnsi="Roboto regular"/>
          <w:sz w:val="22"/>
          <w:szCs w:val="22"/>
          <w:shd w:val="clear" w:color="auto" w:fill="FFFFFF"/>
        </w:rPr>
        <w:t>Gordon Graham is</w:t>
      </w:r>
      <w:r w:rsidRPr="003C1CB0">
        <w:rPr>
          <w:rFonts w:ascii="Roboto regular" w:hAnsi="Roboto regular"/>
          <w:color w:val="000000"/>
          <w:sz w:val="22"/>
          <w:szCs w:val="22"/>
          <w:shd w:val="clear" w:color="auto" w:fill="FFFFFF"/>
        </w:rPr>
        <w:t xml:space="preserve"> a 33-year veteran of law enforcement and is the co-founder of </w:t>
      </w:r>
      <w:hyperlink r:id="rId19" w:history="1">
        <w:r w:rsidRPr="003C1CB0">
          <w:rPr>
            <w:rStyle w:val="Hyperlink"/>
            <w:rFonts w:ascii="Roboto regular" w:hAnsi="Roboto regular"/>
            <w:sz w:val="22"/>
            <w:szCs w:val="22"/>
            <w:shd w:val="clear" w:color="auto" w:fill="FFFFFF"/>
          </w:rPr>
          <w:t>Lexipol</w:t>
        </w:r>
      </w:hyperlink>
      <w:r w:rsidRPr="003C1CB0">
        <w:rPr>
          <w:rFonts w:ascii="Roboto regular" w:hAnsi="Roboto regular"/>
          <w:color w:val="000000"/>
          <w:sz w:val="22"/>
          <w:szCs w:val="22"/>
          <w:shd w:val="clear" w:color="auto" w:fill="FFFFFF"/>
        </w:rPr>
        <w:t xml:space="preserve">, where he serves on the current board of directors. A practicing attorney, Graham focuses on managing risk in public safety operations and has presented a commonsense approach to risk management to hundreds of thousands of public safety professionals around the world. He holds a master’s degree in Safety and Systems Management from University of Southern California and a Juris Doctorate from Western State University. </w:t>
      </w:r>
    </w:p>
    <w:sectPr w:rsidR="006B3D27" w:rsidRPr="00D35417" w:rsidSect="006E426D">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FC51" w14:textId="77777777" w:rsidR="00C608CA" w:rsidRDefault="00C608CA" w:rsidP="00D35417">
      <w:r>
        <w:separator/>
      </w:r>
    </w:p>
  </w:endnote>
  <w:endnote w:type="continuationSeparator" w:id="0">
    <w:p w14:paraId="49DCF1DA" w14:textId="77777777" w:rsidR="00C608CA" w:rsidRDefault="00C608CA" w:rsidP="00D3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regular">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B5A7" w14:textId="77777777" w:rsidR="00D35417" w:rsidRDefault="00D35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58DD" w14:textId="77777777" w:rsidR="00D35417" w:rsidRPr="00907C35" w:rsidRDefault="00D35417" w:rsidP="00D35417">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9264" behindDoc="0" locked="0" layoutInCell="1" allowOverlap="1" wp14:anchorId="3CD47D24" wp14:editId="3ED1975C">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7BF742"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" strokecolor="#4a7ebb">
              <w10:wrap anchorx="page"/>
            </v:line>
          </w:pict>
        </mc:Fallback>
      </mc:AlternateContent>
    </w:r>
  </w:p>
  <w:p w14:paraId="768AD6B8" w14:textId="77777777" w:rsidR="00D35417" w:rsidRPr="00BD0906" w:rsidRDefault="00D35417" w:rsidP="00D35417">
    <w:pPr>
      <w:tabs>
        <w:tab w:val="center" w:pos="4680"/>
        <w:tab w:val="right" w:pos="9360"/>
      </w:tabs>
      <w:jc w:val="center"/>
      <w:rPr>
        <w:rFonts w:eastAsia="Calibri"/>
        <w:color w:val="000000" w:themeColor="text1"/>
      </w:rPr>
    </w:pPr>
    <w:r w:rsidRPr="00D35417">
      <w:rPr>
        <w:noProof/>
        <w:color w:val="000000" w:themeColor="text1"/>
      </w:rPr>
      <w:drawing>
        <wp:anchor distT="0" distB="0" distL="114300" distR="114300" simplePos="0" relativeHeight="251662336" behindDoc="0" locked="0" layoutInCell="1" allowOverlap="1" wp14:anchorId="09A870A1" wp14:editId="1DF5798D">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417">
      <w:rPr>
        <w:noProof/>
        <w:color w:val="000000" w:themeColor="text1"/>
      </w:rPr>
      <w:drawing>
        <wp:anchor distT="0" distB="0" distL="114300" distR="114300" simplePos="0" relativeHeight="251661312" behindDoc="0" locked="0" layoutInCell="1" allowOverlap="1" wp14:anchorId="6D44DE60" wp14:editId="06140602">
          <wp:simplePos x="0" y="0"/>
          <wp:positionH relativeFrom="column">
            <wp:posOffset>2377440</wp:posOffset>
          </wp:positionH>
          <wp:positionV relativeFrom="paragraph">
            <wp:posOffset>276860</wp:posOffset>
          </wp:positionV>
          <wp:extent cx="310515" cy="283210"/>
          <wp:effectExtent l="0" t="0" r="0" b="2540"/>
          <wp:wrapNone/>
          <wp:docPr id="2" name="Picture 2"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417">
      <w:rPr>
        <w:noProof/>
        <w:color w:val="000000" w:themeColor="text1"/>
      </w:rPr>
      <w:drawing>
        <wp:anchor distT="0" distB="0" distL="114300" distR="114300" simplePos="0" relativeHeight="251660288" behindDoc="0" locked="0" layoutInCell="1" allowOverlap="1" wp14:anchorId="49373B64" wp14:editId="66EE3BCD">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D35417">
        <w:rPr>
          <w:rStyle w:val="Hyperlink"/>
          <w:rFonts w:eastAsia="Calibri"/>
          <w:b/>
          <w:color w:val="000000" w:themeColor="text1"/>
          <w:u w:val="none"/>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475C5923" w14:textId="77777777" w:rsidR="00D35417" w:rsidRDefault="00D35417" w:rsidP="00D35417">
    <w:pPr>
      <w:pStyle w:val="Footer"/>
    </w:pPr>
  </w:p>
  <w:p w14:paraId="008F6023" w14:textId="77777777" w:rsidR="00D35417" w:rsidRDefault="00D354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129B" w14:textId="77777777" w:rsidR="00D35417" w:rsidRDefault="00D35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A3F7" w14:textId="77777777" w:rsidR="00C608CA" w:rsidRDefault="00C608CA" w:rsidP="00D35417">
      <w:r>
        <w:separator/>
      </w:r>
    </w:p>
  </w:footnote>
  <w:footnote w:type="continuationSeparator" w:id="0">
    <w:p w14:paraId="7DF4DAB7" w14:textId="77777777" w:rsidR="00C608CA" w:rsidRDefault="00C608CA" w:rsidP="00D35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8308" w14:textId="77777777" w:rsidR="00D35417" w:rsidRDefault="00D35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B150" w14:textId="77777777" w:rsidR="00D35417" w:rsidRDefault="00D354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71AD" w14:textId="77777777" w:rsidR="00D35417" w:rsidRDefault="00D35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A3363"/>
    <w:multiLevelType w:val="hybridMultilevel"/>
    <w:tmpl w:val="8562803E"/>
    <w:lvl w:ilvl="0" w:tplc="15B410E6">
      <w:start w:val="1"/>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1736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417"/>
    <w:rsid w:val="00042679"/>
    <w:rsid w:val="000A58F5"/>
    <w:rsid w:val="00233570"/>
    <w:rsid w:val="003E09BF"/>
    <w:rsid w:val="004D3AB3"/>
    <w:rsid w:val="00527966"/>
    <w:rsid w:val="00600DE8"/>
    <w:rsid w:val="00643179"/>
    <w:rsid w:val="006A7CE6"/>
    <w:rsid w:val="006B3D27"/>
    <w:rsid w:val="00712984"/>
    <w:rsid w:val="00757D0E"/>
    <w:rsid w:val="008641EE"/>
    <w:rsid w:val="008E2289"/>
    <w:rsid w:val="00A04877"/>
    <w:rsid w:val="00A40964"/>
    <w:rsid w:val="00A45E9E"/>
    <w:rsid w:val="00AC7A56"/>
    <w:rsid w:val="00B90A61"/>
    <w:rsid w:val="00BA37A2"/>
    <w:rsid w:val="00C608CA"/>
    <w:rsid w:val="00C85E80"/>
    <w:rsid w:val="00CB0BF5"/>
    <w:rsid w:val="00CC3929"/>
    <w:rsid w:val="00D0775B"/>
    <w:rsid w:val="00D35417"/>
    <w:rsid w:val="00F361AD"/>
    <w:rsid w:val="00F47218"/>
    <w:rsid w:val="00FE3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F1093"/>
  <w15:chartTrackingRefBased/>
  <w15:docId w15:val="{AC373A1C-4BD4-4B1D-AC7D-36500840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D0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417"/>
    <w:rPr>
      <w:color w:val="0000FF"/>
      <w:u w:val="single"/>
    </w:rPr>
  </w:style>
  <w:style w:type="character" w:styleId="Emphasis">
    <w:name w:val="Emphasis"/>
    <w:basedOn w:val="DefaultParagraphFont"/>
    <w:uiPriority w:val="20"/>
    <w:qFormat/>
    <w:rsid w:val="00D35417"/>
    <w:rPr>
      <w:i/>
      <w:iCs/>
    </w:rPr>
  </w:style>
  <w:style w:type="paragraph" w:styleId="Header">
    <w:name w:val="header"/>
    <w:basedOn w:val="Normal"/>
    <w:link w:val="HeaderChar"/>
    <w:uiPriority w:val="99"/>
    <w:unhideWhenUsed/>
    <w:rsid w:val="00D35417"/>
    <w:pPr>
      <w:tabs>
        <w:tab w:val="center" w:pos="4680"/>
        <w:tab w:val="right" w:pos="9360"/>
      </w:tabs>
    </w:pPr>
  </w:style>
  <w:style w:type="character" w:customStyle="1" w:styleId="HeaderChar">
    <w:name w:val="Header Char"/>
    <w:basedOn w:val="DefaultParagraphFont"/>
    <w:link w:val="Header"/>
    <w:uiPriority w:val="99"/>
    <w:rsid w:val="00D35417"/>
    <w:rPr>
      <w:sz w:val="24"/>
      <w:szCs w:val="24"/>
    </w:rPr>
  </w:style>
  <w:style w:type="paragraph" w:styleId="Footer">
    <w:name w:val="footer"/>
    <w:basedOn w:val="Normal"/>
    <w:link w:val="FooterChar"/>
    <w:uiPriority w:val="99"/>
    <w:unhideWhenUsed/>
    <w:rsid w:val="00D35417"/>
    <w:pPr>
      <w:tabs>
        <w:tab w:val="center" w:pos="4680"/>
        <w:tab w:val="right" w:pos="9360"/>
      </w:tabs>
    </w:pPr>
  </w:style>
  <w:style w:type="character" w:customStyle="1" w:styleId="FooterChar">
    <w:name w:val="Footer Char"/>
    <w:basedOn w:val="DefaultParagraphFont"/>
    <w:link w:val="Footer"/>
    <w:uiPriority w:val="99"/>
    <w:rsid w:val="00D35417"/>
    <w:rPr>
      <w:sz w:val="24"/>
      <w:szCs w:val="24"/>
    </w:rPr>
  </w:style>
  <w:style w:type="paragraph" w:styleId="NormalWeb">
    <w:name w:val="Normal (Web)"/>
    <w:basedOn w:val="Normal"/>
    <w:uiPriority w:val="99"/>
    <w:unhideWhenUsed/>
    <w:rsid w:val="00D3541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35417"/>
    <w:pPr>
      <w:ind w:left="720"/>
      <w:contextualSpacing/>
    </w:pPr>
  </w:style>
  <w:style w:type="character" w:styleId="UnresolvedMention">
    <w:name w:val="Unresolved Mention"/>
    <w:basedOn w:val="DefaultParagraphFont"/>
    <w:uiPriority w:val="99"/>
    <w:semiHidden/>
    <w:unhideWhenUsed/>
    <w:rsid w:val="003E0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xipol.com/resources/blog/a-little-knowledge-does-not-make-an-expert/"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lexipol.com/resources/blog/are-you-biased-when-it-comes-to-risk-management/" TargetMode="External"/><Relationship Id="rId17" Type="http://schemas.openxmlformats.org/officeDocument/2006/relationships/hyperlink" Target="https://www.lexipol.com/resources/blog/dont-loan-your-wi-fi-to-sex-offender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exipol.com/resources/blog/a-little-knowledge-does-not-make-an-exper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xipol.com/resources/blog/a-little-knowledge-does-not-make-an-expert/"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police1.com/officer-safety/articles/ransomware-gangs-get-more-aggressive-against-le-IYRBBMy7JZkLp1YH/"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info.lexipol.com/nysaco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xipol.com/resources/webinars/one-mission-intelligence-sharing-in-corrections-and-law-enforcement/"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3.png"/><Relationship Id="rId1" Type="http://schemas.openxmlformats.org/officeDocument/2006/relationships/hyperlink" Target="https://twitter.com/lexipol" TargetMode="External"/><Relationship Id="rId6" Type="http://schemas.openxmlformats.org/officeDocument/2006/relationships/image" Target="media/image5.png"/><Relationship Id="rId5" Type="http://schemas.openxmlformats.org/officeDocument/2006/relationships/hyperlink" Target="https://www.facebook.com/lexipol"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0" ma:contentTypeDescription="Create a new document." ma:contentTypeScope="" ma:versionID="4e65f359ade3f9bffa2da7301b5a74d8">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8288998bb26eac581259046f7b5b5065"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b59bf7f-4eae-48bb-9070-7874b01ffb68">
      <Terms xmlns="http://schemas.microsoft.com/office/infopath/2007/PartnerControls"/>
    </lcf76f155ced4ddcb4097134ff3c332f>
    <Video_x0020_Create_x0020_Date xmlns="5b59bf7f-4eae-48bb-9070-7874b01ffb68" xsi:nil="true"/>
    <_ip_UnifiedCompliancePolicyProperties xmlns="http://schemas.microsoft.com/sharepoint/v3" xsi:nil="true"/>
    <TaxCatchAll xmlns="17ebf578-2e26-4b36-b400-ab81ebf5bbe9" xsi:nil="true"/>
  </documentManagement>
</p:properties>
</file>

<file path=customXml/itemProps1.xml><?xml version="1.0" encoding="utf-8"?>
<ds:datastoreItem xmlns:ds="http://schemas.openxmlformats.org/officeDocument/2006/customXml" ds:itemID="{432B2509-F61B-4A61-BE52-94D9447824D9}">
  <ds:schemaRefs>
    <ds:schemaRef ds:uri="http://schemas.microsoft.com/sharepoint/v3/contenttype/forms"/>
  </ds:schemaRefs>
</ds:datastoreItem>
</file>

<file path=customXml/itemProps2.xml><?xml version="1.0" encoding="utf-8"?>
<ds:datastoreItem xmlns:ds="http://schemas.openxmlformats.org/officeDocument/2006/customXml" ds:itemID="{A77D099A-EE99-4659-95A4-CC97311F1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E605E-ADAB-4D44-A7FB-4F54CF4D4A6E}">
  <ds:schemaRefs>
    <ds:schemaRef ds:uri="http://schemas.microsoft.com/office/2006/metadata/properties"/>
    <ds:schemaRef ds:uri="http://schemas.microsoft.com/office/infopath/2007/PartnerControls"/>
    <ds:schemaRef ds:uri="http://schemas.microsoft.com/sharepoint/v3"/>
    <ds:schemaRef ds:uri="5b59bf7f-4eae-48bb-9070-7874b01ffb68"/>
    <ds:schemaRef ds:uri="17ebf578-2e26-4b36-b400-ab81ebf5bbe9"/>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Pieper</dc:creator>
  <cp:keywords/>
  <dc:description/>
  <cp:lastModifiedBy>Mashaal Ryan</cp:lastModifiedBy>
  <cp:revision>25</cp:revision>
  <dcterms:created xsi:type="dcterms:W3CDTF">2022-05-11T01:39:00Z</dcterms:created>
  <dcterms:modified xsi:type="dcterms:W3CDTF">2022-06-27T15:32:00Z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spieper@lexipol.com</vt:lpwstr>
  </property>
  <property fmtid="{D5CDD505-2E9C-101B-9397-08002B2CF9AE}" pid="5" name="MSIP_Label_ab2d03de-8653-446a-837c-cee473cc71db_SetDate">
    <vt:lpwstr>2022-05-11T01:41:28.1944002Z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72f4a7e0-5122-49b2-b06f-2f66d7b40c27</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y fmtid="{D5CDD505-2E9C-101B-9397-08002B2CF9AE}" pid="11" name="ContentTypeId">
    <vt:lpwstr>0x010100CD8655770AAF6B41999B7B7EE8D57FB4</vt:lpwstr>
  </property>
  <property fmtid="{D5CDD505-2E9C-101B-9397-08002B2CF9AE}" pid="12" name="MediaServiceImageTags">
    <vt:lpwstr/>
  </property>
</Properties>
</file>