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3759" w14:textId="77777777" w:rsidR="007B0038" w:rsidRPr="00997EC7" w:rsidRDefault="007B0038" w:rsidP="007B0038">
      <w:pPr>
        <w:rPr>
          <w:rFonts w:ascii="Roboto Regular" w:hAnsi="Roboto Regular" w:cstheme="majorHAnsi"/>
          <w:b/>
        </w:rPr>
      </w:pPr>
      <w:r w:rsidRPr="00997EC7">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65096296" wp14:editId="341801F7">
            <wp:simplePos x="0" y="0"/>
            <wp:positionH relativeFrom="column">
              <wp:posOffset>-755622</wp:posOffset>
            </wp:positionH>
            <wp:positionV relativeFrom="paragraph">
              <wp:posOffset>-810481</wp:posOffset>
            </wp:positionV>
            <wp:extent cx="2835910" cy="9302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997EC7">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264" behindDoc="0" locked="0" layoutInCell="1" allowOverlap="1" wp14:anchorId="181022AC" wp14:editId="3E0ECDF7">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793C8"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04FF06D6" w14:textId="4EC2C048" w:rsidR="007B0038" w:rsidRPr="00997EC7" w:rsidRDefault="002D64D4" w:rsidP="007B0038">
      <w:pPr>
        <w:spacing w:after="0" w:line="240" w:lineRule="auto"/>
        <w:rPr>
          <w:rFonts w:ascii="Roboto Regular" w:hAnsi="Roboto Regular" w:cstheme="majorHAnsi"/>
          <w:b/>
          <w:color w:val="004B87"/>
          <w:sz w:val="28"/>
          <w:szCs w:val="28"/>
        </w:rPr>
      </w:pPr>
      <w:r>
        <w:rPr>
          <w:rFonts w:ascii="Roboto Regular" w:hAnsi="Roboto Regular" w:cstheme="majorHAnsi"/>
          <w:b/>
          <w:caps/>
          <w:color w:val="004B87"/>
          <w:sz w:val="40"/>
          <w:szCs w:val="40"/>
        </w:rPr>
        <w:t>“</w:t>
      </w:r>
      <w:r w:rsidR="00164A15">
        <w:rPr>
          <w:rFonts w:ascii="Roboto Regular" w:hAnsi="Roboto Regular" w:cstheme="majorHAnsi"/>
          <w:b/>
          <w:caps/>
          <w:color w:val="004B87"/>
          <w:sz w:val="40"/>
          <w:szCs w:val="40"/>
        </w:rPr>
        <w:t>SUPPORTING OUR FIRST RESPONDERS ACT</w:t>
      </w:r>
      <w:r>
        <w:rPr>
          <w:rFonts w:ascii="Roboto Regular" w:hAnsi="Roboto Regular" w:cstheme="majorHAnsi"/>
          <w:b/>
          <w:caps/>
          <w:color w:val="004B87"/>
          <w:sz w:val="40"/>
          <w:szCs w:val="40"/>
        </w:rPr>
        <w:t>”</w:t>
      </w:r>
      <w:r w:rsidR="00164A15">
        <w:rPr>
          <w:rFonts w:ascii="Roboto Regular" w:hAnsi="Roboto Regular" w:cstheme="majorHAnsi"/>
          <w:b/>
          <w:caps/>
          <w:color w:val="004B87"/>
          <w:sz w:val="40"/>
          <w:szCs w:val="40"/>
        </w:rPr>
        <w:t xml:space="preserve"> AIMS To add $5oM in FEDERAL EMS GRANTS</w:t>
      </w:r>
    </w:p>
    <w:p w14:paraId="46B5F5C4" w14:textId="49F19EA2" w:rsidR="007B0038" w:rsidRDefault="00901424" w:rsidP="007B0038">
      <w:pPr>
        <w:spacing w:after="0" w:line="240" w:lineRule="auto"/>
        <w:rPr>
          <w:rFonts w:ascii="Roboto Regular" w:hAnsi="Roboto Regular" w:cstheme="majorHAnsi"/>
        </w:rPr>
      </w:pPr>
      <w:r>
        <w:rPr>
          <w:rFonts w:ascii="Roboto Regular" w:hAnsi="Roboto Regular" w:cstheme="majorHAnsi"/>
        </w:rPr>
        <w:t>November 2022</w:t>
      </w:r>
    </w:p>
    <w:p w14:paraId="555F7C93" w14:textId="57DAEA76" w:rsidR="00D41FEB" w:rsidRPr="00997EC7" w:rsidRDefault="00D41FEB" w:rsidP="007B0038">
      <w:pPr>
        <w:spacing w:after="0" w:line="240" w:lineRule="auto"/>
        <w:rPr>
          <w:rFonts w:ascii="Roboto Regular" w:hAnsi="Roboto Regular" w:cstheme="majorHAnsi"/>
        </w:rPr>
      </w:pPr>
      <w:r>
        <w:rPr>
          <w:rFonts w:ascii="Roboto Regular" w:hAnsi="Roboto Regular" w:cstheme="majorHAnsi"/>
          <w:iCs/>
        </w:rPr>
        <w:t>By</w:t>
      </w:r>
      <w:r w:rsidR="00507F3C">
        <w:rPr>
          <w:rFonts w:ascii="Roboto Regular" w:hAnsi="Roboto Regular" w:cstheme="majorHAnsi"/>
          <w:iCs/>
        </w:rPr>
        <w:t xml:space="preserve"> Sarah Wilson Handler with</w:t>
      </w:r>
      <w:r>
        <w:rPr>
          <w:rFonts w:ascii="Roboto Regular" w:hAnsi="Roboto Regular" w:cstheme="majorHAnsi"/>
          <w:iCs/>
        </w:rPr>
        <w:t xml:space="preserve"> </w:t>
      </w:r>
      <w:hyperlink r:id="rId12" w:history="1">
        <w:r>
          <w:rPr>
            <w:rStyle w:val="Hyperlink"/>
            <w:rFonts w:ascii="Roboto Regular" w:hAnsi="Roboto Regular" w:cstheme="majorHAnsi"/>
            <w:iCs/>
          </w:rPr>
          <w:t>www.lexipol.com</w:t>
        </w:r>
      </w:hyperlink>
    </w:p>
    <w:p w14:paraId="4DA2389E" w14:textId="77777777" w:rsidR="007B0038" w:rsidRPr="00997EC7" w:rsidRDefault="007B0038" w:rsidP="007B0038">
      <w:pPr>
        <w:spacing w:after="0" w:line="240" w:lineRule="auto"/>
        <w:rPr>
          <w:rFonts w:ascii="Roboto Regular" w:hAnsi="Roboto Regular" w:cstheme="majorHAnsi"/>
        </w:rPr>
      </w:pPr>
    </w:p>
    <w:p w14:paraId="35D3E574" w14:textId="23DB0777" w:rsidR="00997EC7" w:rsidRPr="00997EC7" w:rsidRDefault="00997EC7" w:rsidP="00997EC7">
      <w:pPr>
        <w:spacing w:after="0" w:line="240" w:lineRule="auto"/>
        <w:rPr>
          <w:rFonts w:ascii="Roboto Regular" w:hAnsi="Roboto Regular" w:cstheme="majorHAnsi"/>
        </w:rPr>
      </w:pPr>
      <w:r w:rsidRPr="00997EC7">
        <w:rPr>
          <w:rFonts w:ascii="Roboto Regular" w:hAnsi="Roboto Regular" w:cstheme="majorHAnsi"/>
        </w:rPr>
        <w:t>On Sept. 28, H.R. 8994 was introduced by Congressman Andy Kim (NJ-03) in the U.S. House of Representatives to direct the Secretary of Health and Human Services to establish the Emergency Medical Services Grant Program.</w:t>
      </w:r>
    </w:p>
    <w:p w14:paraId="1D16669D" w14:textId="77777777" w:rsidR="00997EC7" w:rsidRPr="00997EC7" w:rsidRDefault="00997EC7" w:rsidP="00997EC7">
      <w:pPr>
        <w:spacing w:after="0" w:line="240" w:lineRule="auto"/>
        <w:rPr>
          <w:rFonts w:ascii="Roboto Regular" w:hAnsi="Roboto Regular" w:cstheme="majorHAnsi"/>
        </w:rPr>
      </w:pPr>
    </w:p>
    <w:p w14:paraId="7F6B55D8" w14:textId="72C02524" w:rsidR="00997EC7" w:rsidRPr="00997EC7" w:rsidRDefault="00997EC7" w:rsidP="00997EC7">
      <w:pPr>
        <w:spacing w:after="0" w:line="240" w:lineRule="auto"/>
        <w:rPr>
          <w:rFonts w:ascii="Roboto Regular" w:hAnsi="Roboto Regular" w:cstheme="majorHAnsi"/>
        </w:rPr>
      </w:pPr>
      <w:r w:rsidRPr="00997EC7">
        <w:rPr>
          <w:rFonts w:ascii="Roboto Regular" w:hAnsi="Roboto Regular" w:cstheme="majorHAnsi"/>
        </w:rPr>
        <w:t>Referred to as the “</w:t>
      </w:r>
      <w:hyperlink r:id="rId13" w:history="1">
        <w:r w:rsidRPr="003F10A5">
          <w:rPr>
            <w:rStyle w:val="Hyperlink"/>
            <w:rFonts w:ascii="Roboto Regular" w:hAnsi="Roboto Regular" w:cstheme="majorHAnsi"/>
          </w:rPr>
          <w:t>Supporting Our First Responders Act</w:t>
        </w:r>
      </w:hyperlink>
      <w:r w:rsidRPr="00997EC7">
        <w:rPr>
          <w:rFonts w:ascii="Roboto Regular" w:hAnsi="Roboto Regular" w:cstheme="majorHAnsi"/>
        </w:rPr>
        <w:t>,” the bipartisan legislation (as currently drafted) would provide federal funding for EMS organizations that can demonstrate financial need, cost benefit and the ability to improve medical transport and EMS through the prescribed grant activities. Priority consideration would be given to applicants whose proposals will expand coverage area, improve response times and bolster the organization's ability to provide medical transport and emergency services.</w:t>
      </w:r>
    </w:p>
    <w:p w14:paraId="53C9443E" w14:textId="77777777" w:rsidR="00997EC7" w:rsidRPr="00997EC7" w:rsidRDefault="00997EC7" w:rsidP="00997EC7">
      <w:pPr>
        <w:spacing w:after="0" w:line="240" w:lineRule="auto"/>
        <w:rPr>
          <w:rFonts w:ascii="Roboto Regular" w:hAnsi="Roboto Regular" w:cstheme="majorHAnsi"/>
        </w:rPr>
      </w:pPr>
    </w:p>
    <w:p w14:paraId="6B4BD344" w14:textId="77777777" w:rsidR="00997EC7" w:rsidRPr="00997EC7" w:rsidRDefault="00997EC7" w:rsidP="00997EC7">
      <w:pPr>
        <w:spacing w:after="0" w:line="240" w:lineRule="auto"/>
        <w:rPr>
          <w:rFonts w:ascii="Roboto Regular" w:hAnsi="Roboto Regular" w:cstheme="majorHAnsi"/>
        </w:rPr>
      </w:pPr>
      <w:r w:rsidRPr="00997EC7">
        <w:rPr>
          <w:rFonts w:ascii="Roboto Regular" w:hAnsi="Roboto Regular" w:cstheme="majorHAnsi"/>
        </w:rPr>
        <w:t>Examples of funding purposes include the following:</w:t>
      </w:r>
    </w:p>
    <w:p w14:paraId="56F4C240" w14:textId="77777777" w:rsidR="00997EC7" w:rsidRPr="00997EC7" w:rsidRDefault="00997EC7" w:rsidP="00997EC7">
      <w:pPr>
        <w:spacing w:after="0" w:line="240" w:lineRule="auto"/>
        <w:rPr>
          <w:rFonts w:ascii="Roboto Regular" w:hAnsi="Roboto Regular" w:cstheme="majorHAnsi"/>
        </w:rPr>
      </w:pPr>
    </w:p>
    <w:p w14:paraId="0CCDA420" w14:textId="2B349E30" w:rsidR="007E4D15" w:rsidRDefault="00997EC7" w:rsidP="00997EC7">
      <w:pPr>
        <w:pStyle w:val="ListParagraph"/>
        <w:numPr>
          <w:ilvl w:val="0"/>
          <w:numId w:val="3"/>
        </w:numPr>
        <w:spacing w:after="0" w:line="240" w:lineRule="auto"/>
        <w:rPr>
          <w:rFonts w:ascii="Roboto Regular" w:hAnsi="Roboto Regular" w:cstheme="majorHAnsi"/>
        </w:rPr>
      </w:pPr>
      <w:r w:rsidRPr="007E4D15">
        <w:rPr>
          <w:rFonts w:ascii="Roboto Regular" w:hAnsi="Roboto Regular" w:cstheme="majorHAnsi"/>
        </w:rPr>
        <w:t xml:space="preserve">Maintaining or increasing the number of trained front-line EMS responders, including providing salaries and stipends, </w:t>
      </w:r>
      <w:hyperlink r:id="rId14" w:history="1">
        <w:r w:rsidRPr="000609B7">
          <w:rPr>
            <w:rStyle w:val="Hyperlink"/>
            <w:rFonts w:ascii="Roboto Regular" w:hAnsi="Roboto Regular" w:cstheme="majorHAnsi"/>
          </w:rPr>
          <w:t>wellness and fitness programs</w:t>
        </w:r>
      </w:hyperlink>
      <w:r w:rsidRPr="007E4D15">
        <w:rPr>
          <w:rFonts w:ascii="Roboto Regular" w:hAnsi="Roboto Regular" w:cstheme="majorHAnsi"/>
        </w:rPr>
        <w:t>, and covering or reimbursing costs associated with certification and recertification courses</w:t>
      </w:r>
    </w:p>
    <w:p w14:paraId="1A663759" w14:textId="35AE6ADA" w:rsidR="007E4D15" w:rsidRDefault="00997EC7" w:rsidP="00997EC7">
      <w:pPr>
        <w:pStyle w:val="ListParagraph"/>
        <w:numPr>
          <w:ilvl w:val="0"/>
          <w:numId w:val="3"/>
        </w:numPr>
        <w:spacing w:after="0" w:line="240" w:lineRule="auto"/>
        <w:rPr>
          <w:rFonts w:ascii="Roboto Regular" w:hAnsi="Roboto Regular" w:cstheme="majorHAnsi"/>
        </w:rPr>
      </w:pPr>
      <w:r w:rsidRPr="007E4D15">
        <w:rPr>
          <w:rFonts w:ascii="Roboto Regular" w:hAnsi="Roboto Regular" w:cstheme="majorHAnsi"/>
        </w:rPr>
        <w:t>Obtaining resources, including purchasing EMS vehicles, PPE, uniforms, medicine and medical supplies</w:t>
      </w:r>
    </w:p>
    <w:p w14:paraId="3A7A3531" w14:textId="0C7D157F" w:rsidR="007E4D15" w:rsidRDefault="00997EC7" w:rsidP="00997EC7">
      <w:pPr>
        <w:pStyle w:val="ListParagraph"/>
        <w:numPr>
          <w:ilvl w:val="0"/>
          <w:numId w:val="3"/>
        </w:numPr>
        <w:spacing w:after="0" w:line="240" w:lineRule="auto"/>
        <w:rPr>
          <w:rFonts w:ascii="Roboto Regular" w:hAnsi="Roboto Regular" w:cstheme="majorHAnsi"/>
        </w:rPr>
      </w:pPr>
      <w:r w:rsidRPr="007E4D15">
        <w:rPr>
          <w:rFonts w:ascii="Roboto Regular" w:hAnsi="Roboto Regular" w:cstheme="majorHAnsi"/>
        </w:rPr>
        <w:t>Modifying facilities</w:t>
      </w:r>
    </w:p>
    <w:p w14:paraId="451B5F8A" w14:textId="3880C45F" w:rsidR="00997EC7" w:rsidRPr="007E4D15" w:rsidRDefault="00997EC7" w:rsidP="00997EC7">
      <w:pPr>
        <w:pStyle w:val="ListParagraph"/>
        <w:numPr>
          <w:ilvl w:val="0"/>
          <w:numId w:val="3"/>
        </w:numPr>
        <w:spacing w:after="0" w:line="240" w:lineRule="auto"/>
        <w:rPr>
          <w:rFonts w:ascii="Roboto Regular" w:hAnsi="Roboto Regular" w:cstheme="majorHAnsi"/>
        </w:rPr>
      </w:pPr>
      <w:r w:rsidRPr="007E4D15">
        <w:rPr>
          <w:rFonts w:ascii="Roboto Regular" w:hAnsi="Roboto Regular" w:cstheme="majorHAnsi"/>
        </w:rPr>
        <w:t>Any other activity the HHS secretary determines appropriate</w:t>
      </w:r>
    </w:p>
    <w:p w14:paraId="20A1BA8F" w14:textId="77777777" w:rsidR="007E4D15" w:rsidRDefault="007E4D15" w:rsidP="00997EC7">
      <w:pPr>
        <w:spacing w:after="0" w:line="240" w:lineRule="auto"/>
        <w:rPr>
          <w:rFonts w:ascii="Roboto Regular" w:hAnsi="Roboto Regular" w:cstheme="majorHAnsi"/>
        </w:rPr>
      </w:pPr>
    </w:p>
    <w:p w14:paraId="462D0D12" w14:textId="7D577EA0" w:rsidR="00997EC7" w:rsidRPr="00997EC7" w:rsidRDefault="00997EC7" w:rsidP="00997EC7">
      <w:pPr>
        <w:spacing w:after="0" w:line="240" w:lineRule="auto"/>
        <w:rPr>
          <w:rFonts w:ascii="Roboto Regular" w:hAnsi="Roboto Regular" w:cstheme="majorHAnsi"/>
        </w:rPr>
      </w:pPr>
      <w:r w:rsidRPr="00997EC7">
        <w:rPr>
          <w:rFonts w:ascii="Roboto Regular" w:hAnsi="Roboto Regular" w:cstheme="majorHAnsi"/>
        </w:rPr>
        <w:t>As proposed, the HHS secretary would be authorized to appropriate $50 million in annual federal funding over a four-year period, from 2023 through 2027, to carry out the program’s objectives. Additionally, $5 million in technical assistance funding would be appropriated during each fiscal year.</w:t>
      </w:r>
    </w:p>
    <w:p w14:paraId="495B4082" w14:textId="77777777" w:rsidR="00997EC7" w:rsidRPr="00997EC7" w:rsidRDefault="00997EC7" w:rsidP="00997EC7">
      <w:pPr>
        <w:spacing w:after="0" w:line="240" w:lineRule="auto"/>
        <w:rPr>
          <w:rFonts w:ascii="Roboto Regular" w:hAnsi="Roboto Regular" w:cstheme="majorHAnsi"/>
        </w:rPr>
      </w:pPr>
    </w:p>
    <w:p w14:paraId="4CC69451" w14:textId="77777777" w:rsidR="00997EC7" w:rsidRPr="00997EC7" w:rsidRDefault="00997EC7" w:rsidP="00997EC7">
      <w:pPr>
        <w:spacing w:after="0" w:line="240" w:lineRule="auto"/>
        <w:rPr>
          <w:rFonts w:ascii="Roboto Regular" w:hAnsi="Roboto Regular" w:cstheme="majorHAnsi"/>
        </w:rPr>
      </w:pPr>
      <w:r w:rsidRPr="00997EC7">
        <w:rPr>
          <w:rFonts w:ascii="Roboto Regular" w:hAnsi="Roboto Regular" w:cstheme="majorHAnsi"/>
        </w:rPr>
        <w:t>Eligible EMS organizations would include paid or volunteer not-for-profit and for-profit EMS organizations, although not more than 2% of grant awards ($1 million annually) would be rendered to for-profit agencies. Not-for-profit EMS entities would be eligible for up to $300,000 in federal grant funding while for-profit EMS organizations would be capped at $100,000. Further, 20% of all grant awards would be reserved for rural-designated EMS organizations. A “rural area” is defined as a nonmetropolitan statistical area, an area designated as a rural area by any law or regulation of a state, or a rural census tract of a metropolitan statistical area determined by the most recent rural urban commuting area code set by the Office of Management and Budget.</w:t>
      </w:r>
    </w:p>
    <w:p w14:paraId="7934C023" w14:textId="77777777" w:rsidR="00997EC7" w:rsidRPr="00997EC7" w:rsidRDefault="00997EC7" w:rsidP="00997EC7">
      <w:pPr>
        <w:spacing w:after="0" w:line="240" w:lineRule="auto"/>
        <w:rPr>
          <w:rFonts w:ascii="Roboto Regular" w:hAnsi="Roboto Regular" w:cstheme="majorHAnsi"/>
        </w:rPr>
      </w:pPr>
    </w:p>
    <w:p w14:paraId="77BC0150" w14:textId="45F1F4C9" w:rsidR="00997EC7" w:rsidRPr="00997EC7" w:rsidRDefault="00997EC7" w:rsidP="00997EC7">
      <w:pPr>
        <w:spacing w:after="0" w:line="240" w:lineRule="auto"/>
        <w:rPr>
          <w:rFonts w:ascii="Roboto Regular" w:hAnsi="Roboto Regular" w:cstheme="majorHAnsi"/>
        </w:rPr>
      </w:pPr>
      <w:r w:rsidRPr="00997EC7">
        <w:rPr>
          <w:rFonts w:ascii="Roboto Regular" w:hAnsi="Roboto Regular" w:cstheme="majorHAnsi"/>
        </w:rPr>
        <w:lastRenderedPageBreak/>
        <w:t xml:space="preserve">It is important to note that the introduction of this bill represents the first step toward its realization. As of </w:t>
      </w:r>
      <w:r w:rsidR="00AA6AE7">
        <w:rPr>
          <w:rFonts w:ascii="Roboto Regular" w:hAnsi="Roboto Regular" w:cstheme="majorHAnsi"/>
        </w:rPr>
        <w:t xml:space="preserve">Oct. </w:t>
      </w:r>
      <w:r w:rsidR="00F673BD">
        <w:rPr>
          <w:rFonts w:ascii="Roboto Regular" w:hAnsi="Roboto Regular" w:cstheme="majorHAnsi"/>
        </w:rPr>
        <w:t>20</w:t>
      </w:r>
      <w:r w:rsidRPr="00997EC7">
        <w:rPr>
          <w:rFonts w:ascii="Roboto Regular" w:hAnsi="Roboto Regular" w:cstheme="majorHAnsi"/>
        </w:rPr>
        <w:t>, H.R. 8994 has been referred to the House Committee on Energy and Commerce for review. While with the committee, there is the possibility that revisions to its existing language will be introduced. Once the committee approves the bill, it will be sent back to the House floor to be debated and updated with any recommended changes. At that time, the bill will be voted on. If the bill passes the U.S. House of Representatives vote, it is then delivered to the U.S. Senate and undergoes many of the same steps as when it was in the House. If the bill passes the Senate, it is then delivered to the president to sign into law. Only once it is signed by the president does the bill become law and the HHS secretary would be deemed authorized to execute the program.</w:t>
      </w:r>
    </w:p>
    <w:p w14:paraId="028B4AFC" w14:textId="77777777" w:rsidR="00997EC7" w:rsidRPr="00997EC7" w:rsidRDefault="00997EC7" w:rsidP="00997EC7">
      <w:pPr>
        <w:spacing w:after="0" w:line="240" w:lineRule="auto"/>
        <w:rPr>
          <w:rFonts w:ascii="Roboto Regular" w:hAnsi="Roboto Regular" w:cstheme="majorHAnsi"/>
        </w:rPr>
      </w:pPr>
    </w:p>
    <w:p w14:paraId="34C84ED5" w14:textId="1F14365C" w:rsidR="00997EC7" w:rsidRPr="00997EC7" w:rsidRDefault="00997EC7" w:rsidP="00997EC7">
      <w:pPr>
        <w:spacing w:after="0" w:line="240" w:lineRule="auto"/>
        <w:rPr>
          <w:rFonts w:ascii="Roboto Regular" w:hAnsi="Roboto Regular" w:cstheme="majorHAnsi"/>
        </w:rPr>
      </w:pPr>
      <w:r w:rsidRPr="00997EC7">
        <w:rPr>
          <w:rFonts w:ascii="Roboto Regular" w:hAnsi="Roboto Regular" w:cstheme="majorHAnsi"/>
        </w:rPr>
        <w:t xml:space="preserve">While this important legislation is still in its infancy, it presents an immense opportunity for EMS responders who risk their lives daily in service to their communities. The COVID-19 pandemic further highlighted discrepancies in access to state and federal grant funding among EMS organizations and that of other first response agencies like police and fire. As a workforce that is consistently on the front lines, ongoing pressures, ranging from the COVID-19 pandemic to the </w:t>
      </w:r>
      <w:hyperlink r:id="rId15" w:history="1">
        <w:r w:rsidRPr="00680C87">
          <w:rPr>
            <w:rStyle w:val="Hyperlink"/>
            <w:rFonts w:ascii="Roboto Regular" w:hAnsi="Roboto Regular" w:cstheme="majorHAnsi"/>
          </w:rPr>
          <w:t>opioid crisis</w:t>
        </w:r>
      </w:hyperlink>
      <w:r w:rsidRPr="00997EC7">
        <w:rPr>
          <w:rFonts w:ascii="Roboto Regular" w:hAnsi="Roboto Regular" w:cstheme="majorHAnsi"/>
        </w:rPr>
        <w:t>, have continued to plague this heroic profession, resulting in an overall turnover rate of 30% nationwide, according to the Bureau of Labor Statistics.</w:t>
      </w:r>
    </w:p>
    <w:p w14:paraId="03851E72" w14:textId="77777777" w:rsidR="00997EC7" w:rsidRPr="00997EC7" w:rsidRDefault="00997EC7" w:rsidP="00997EC7">
      <w:pPr>
        <w:spacing w:after="0" w:line="240" w:lineRule="auto"/>
        <w:rPr>
          <w:rFonts w:ascii="Roboto Regular" w:hAnsi="Roboto Regular" w:cstheme="majorHAnsi"/>
        </w:rPr>
      </w:pPr>
    </w:p>
    <w:p w14:paraId="24EDB676" w14:textId="77777777" w:rsidR="00997EC7" w:rsidRPr="00997EC7" w:rsidRDefault="00997EC7" w:rsidP="00997EC7">
      <w:pPr>
        <w:spacing w:after="0" w:line="240" w:lineRule="auto"/>
        <w:rPr>
          <w:rFonts w:ascii="Roboto Regular" w:hAnsi="Roboto Regular" w:cstheme="majorHAnsi"/>
        </w:rPr>
      </w:pPr>
      <w:r w:rsidRPr="00997EC7">
        <w:rPr>
          <w:rFonts w:ascii="Roboto Regular" w:hAnsi="Roboto Regular" w:cstheme="majorHAnsi"/>
        </w:rPr>
        <w:t>Now, as inflation is on the rise, increasing day-to-day operational costs, our country’s EMS organizations are grappling with the financial challenges of doing more with less and being met with tough choices that often have life-or-death consequences. Support for this bill would provide the only existing federal funding stream strictly for EMS organizations, ensuring every community continues to have access to high-quality healthcare and that these critical care providers are equipped with the necessary resources to do their jobs.</w:t>
      </w:r>
    </w:p>
    <w:p w14:paraId="4E7D8570" w14:textId="77777777" w:rsidR="00997EC7" w:rsidRPr="00997EC7" w:rsidRDefault="00997EC7" w:rsidP="00997EC7">
      <w:pPr>
        <w:spacing w:after="0" w:line="240" w:lineRule="auto"/>
        <w:rPr>
          <w:rFonts w:ascii="Roboto Regular" w:hAnsi="Roboto Regular" w:cstheme="majorHAnsi"/>
        </w:rPr>
      </w:pPr>
    </w:p>
    <w:p w14:paraId="6B6F20F8" w14:textId="3DF9F9E3" w:rsidR="00C86616" w:rsidRDefault="00997EC7" w:rsidP="00997EC7">
      <w:pPr>
        <w:spacing w:after="0" w:line="240" w:lineRule="auto"/>
        <w:rPr>
          <w:rFonts w:ascii="Roboto Regular" w:hAnsi="Roboto Regular" w:cstheme="majorHAnsi"/>
        </w:rPr>
      </w:pPr>
      <w:r w:rsidRPr="00997EC7">
        <w:rPr>
          <w:rFonts w:ascii="Roboto Regular" w:hAnsi="Roboto Regular" w:cstheme="majorHAnsi"/>
        </w:rPr>
        <w:t xml:space="preserve">For alerts on the most up-to-date information and to follow the bill’s advancement toward becoming law, </w:t>
      </w:r>
      <w:hyperlink r:id="rId16" w:history="1">
        <w:r w:rsidRPr="000B14B2">
          <w:rPr>
            <w:rStyle w:val="Hyperlink"/>
            <w:rFonts w:ascii="Roboto Regular" w:hAnsi="Roboto Regular" w:cstheme="majorHAnsi"/>
          </w:rPr>
          <w:t>click here</w:t>
        </w:r>
      </w:hyperlink>
      <w:r w:rsidRPr="00997EC7">
        <w:rPr>
          <w:rFonts w:ascii="Roboto Regular" w:hAnsi="Roboto Regular" w:cstheme="majorHAnsi"/>
        </w:rPr>
        <w:t>.</w:t>
      </w:r>
    </w:p>
    <w:p w14:paraId="7AAD816C" w14:textId="77777777" w:rsidR="00AD650F" w:rsidRDefault="00AD650F" w:rsidP="00997EC7">
      <w:pPr>
        <w:spacing w:after="0" w:line="240" w:lineRule="auto"/>
        <w:rPr>
          <w:rFonts w:ascii="Roboto Regular" w:hAnsi="Roboto Regular" w:cstheme="majorHAnsi"/>
        </w:rPr>
      </w:pPr>
    </w:p>
    <w:p w14:paraId="4B8E9940" w14:textId="77777777" w:rsidR="00AD650F" w:rsidRPr="00800795" w:rsidRDefault="00AD650F" w:rsidP="00AD650F">
      <w:pPr>
        <w:spacing w:after="0" w:line="240" w:lineRule="auto"/>
        <w:rPr>
          <w:rFonts w:ascii="Roboto" w:hAnsi="Roboto"/>
        </w:rPr>
      </w:pPr>
    </w:p>
    <w:p w14:paraId="76A3A162" w14:textId="1A2CA43D" w:rsidR="00896E29" w:rsidRPr="00E03037" w:rsidRDefault="00AD650F" w:rsidP="00D41FEB">
      <w:pPr>
        <w:spacing w:after="0" w:line="240" w:lineRule="auto"/>
        <w:contextualSpacing/>
        <w:rPr>
          <w:rFonts w:ascii="Roboto Regular" w:hAnsi="Roboto Regular"/>
        </w:rPr>
      </w:pPr>
      <w:r w:rsidRPr="00300DEB">
        <w:rPr>
          <w:rFonts w:ascii="Roboto Regular" w:hAnsi="Roboto Regular"/>
          <w:smallCaps/>
          <w:noProof/>
        </w:rPr>
        <w:drawing>
          <wp:anchor distT="0" distB="0" distL="114300" distR="114300" simplePos="0" relativeHeight="251662336" behindDoc="0" locked="0" layoutInCell="1" allowOverlap="1" wp14:anchorId="0B358C02" wp14:editId="2048EBCA">
            <wp:simplePos x="0" y="0"/>
            <wp:positionH relativeFrom="column">
              <wp:posOffset>101</wp:posOffset>
            </wp:positionH>
            <wp:positionV relativeFrom="paragraph">
              <wp:posOffset>51206</wp:posOffset>
            </wp:positionV>
            <wp:extent cx="1170432" cy="1173074"/>
            <wp:effectExtent l="0" t="0" r="0" b="8255"/>
            <wp:wrapSquare wrapText="bothSides"/>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0432" cy="11730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DEB">
        <w:rPr>
          <w:rFonts w:ascii="Roboto Regular" w:eastAsia="Times New Roman" w:hAnsi="Roboto Regular" w:cs="Times New Roman"/>
          <w:smallCaps/>
        </w:rPr>
        <w:t xml:space="preserve">Sarah </w:t>
      </w:r>
      <w:r>
        <w:rPr>
          <w:rFonts w:ascii="Roboto Regular" w:eastAsia="Times New Roman" w:hAnsi="Roboto Regular" w:cs="Times New Roman"/>
          <w:smallCaps/>
        </w:rPr>
        <w:t>(</w:t>
      </w:r>
      <w:r w:rsidRPr="00300DEB">
        <w:rPr>
          <w:rFonts w:ascii="Roboto Regular" w:eastAsia="Times New Roman" w:hAnsi="Roboto Regular" w:cs="Times New Roman"/>
          <w:smallCaps/>
        </w:rPr>
        <w:t>Wilson</w:t>
      </w:r>
      <w:r>
        <w:rPr>
          <w:rFonts w:ascii="Roboto Regular" w:eastAsia="Times New Roman" w:hAnsi="Roboto Regular" w:cs="Times New Roman"/>
          <w:smallCaps/>
        </w:rPr>
        <w:t>) Handler</w:t>
      </w:r>
      <w:r w:rsidRPr="00300DEB">
        <w:rPr>
          <w:rFonts w:ascii="Roboto Regular" w:eastAsia="Times New Roman" w:hAnsi="Roboto Regular" w:cs="Times New Roman"/>
        </w:rPr>
        <w:t xml:space="preserve"> is the vice president of Grants for Lexipol, managing PoliceGrantsHelp, FireGrantsHelp, EMSGrantsHelp, CorrectionsOneGrants, GovGrantsHelp and EducationGrantsHelp. She has been with the company since 2007 and started the Grant services division in 2009. Since 2009, Sarah has worked to build the Grants division from a small, sponsored microsite to a multimillion dollar revenue business. Sarah’s team is responsible for generating $</w:t>
      </w:r>
      <w:r>
        <w:rPr>
          <w:rFonts w:ascii="Roboto Regular" w:eastAsia="Times New Roman" w:hAnsi="Roboto Regular" w:cs="Times New Roman"/>
        </w:rPr>
        <w:t xml:space="preserve">400 </w:t>
      </w:r>
      <w:r w:rsidRPr="00300DEB">
        <w:rPr>
          <w:rFonts w:ascii="Roboto Regular" w:eastAsia="Times New Roman" w:hAnsi="Roboto Regular" w:cs="Times New Roman"/>
        </w:rPr>
        <w:t xml:space="preserve">million in funding and currently servicing a network of 60,000 departments and municipalities for grant help. Sarah has a bachelor's degree from the University of California at Davis. </w:t>
      </w:r>
    </w:p>
    <w:p w14:paraId="79321F1C" w14:textId="280498A2" w:rsidR="00896E29" w:rsidRPr="00997EC7" w:rsidRDefault="00896E29" w:rsidP="00E03037">
      <w:pPr>
        <w:pStyle w:val="ListParagraph"/>
        <w:spacing w:after="0" w:line="240" w:lineRule="auto"/>
        <w:rPr>
          <w:rFonts w:ascii="Roboto Regular" w:hAnsi="Roboto Regular"/>
        </w:rPr>
      </w:pPr>
    </w:p>
    <w:sectPr w:rsidR="00896E29" w:rsidRPr="00997EC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6669" w14:textId="77777777" w:rsidR="009862B8" w:rsidRDefault="009862B8" w:rsidP="0049435B">
      <w:pPr>
        <w:spacing w:after="0" w:line="240" w:lineRule="auto"/>
      </w:pPr>
      <w:r>
        <w:separator/>
      </w:r>
    </w:p>
  </w:endnote>
  <w:endnote w:type="continuationSeparator" w:id="0">
    <w:p w14:paraId="4B6DC616" w14:textId="77777777" w:rsidR="009862B8" w:rsidRDefault="009862B8" w:rsidP="0049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Regular">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B0CE" w14:textId="77777777" w:rsidR="00130CB5" w:rsidRDefault="00130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1B80" w14:textId="77777777" w:rsidR="007578D3" w:rsidRPr="00907C35" w:rsidRDefault="007578D3" w:rsidP="007578D3">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7A0391E8" wp14:editId="76017946">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5AB1C0"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217FCBE1" w14:textId="77777777" w:rsidR="007578D3" w:rsidRPr="00BD0906" w:rsidRDefault="007578D3" w:rsidP="007578D3">
    <w:pPr>
      <w:tabs>
        <w:tab w:val="center" w:pos="4680"/>
        <w:tab w:val="right" w:pos="9360"/>
      </w:tabs>
      <w:jc w:val="center"/>
      <w:rPr>
        <w:rFonts w:eastAsia="Calibri"/>
        <w:color w:val="000000" w:themeColor="text1"/>
      </w:rPr>
    </w:pPr>
    <w:r w:rsidRPr="007578D3">
      <w:rPr>
        <w:noProof/>
        <w:color w:val="000000" w:themeColor="text1"/>
      </w:rPr>
      <w:drawing>
        <wp:anchor distT="0" distB="0" distL="114300" distR="114300" simplePos="0" relativeHeight="251662336" behindDoc="0" locked="0" layoutInCell="1" allowOverlap="1" wp14:anchorId="31966658" wp14:editId="71E117CE">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8D3">
      <w:rPr>
        <w:noProof/>
        <w:color w:val="000000" w:themeColor="text1"/>
      </w:rPr>
      <w:drawing>
        <wp:anchor distT="0" distB="0" distL="114300" distR="114300" simplePos="0" relativeHeight="251661312" behindDoc="0" locked="0" layoutInCell="1" allowOverlap="1" wp14:anchorId="635B31DF" wp14:editId="3C95118D">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8D3">
      <w:rPr>
        <w:noProof/>
        <w:color w:val="000000" w:themeColor="text1"/>
      </w:rPr>
      <w:drawing>
        <wp:anchor distT="0" distB="0" distL="114300" distR="114300" simplePos="0" relativeHeight="251660288" behindDoc="0" locked="0" layoutInCell="1" allowOverlap="1" wp14:anchorId="3DCF2A63" wp14:editId="4F99DB7A">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7578D3">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3EBD2A11" w14:textId="77777777" w:rsidR="007578D3" w:rsidRDefault="007578D3" w:rsidP="007578D3">
    <w:pPr>
      <w:pStyle w:val="Footer"/>
    </w:pPr>
  </w:p>
  <w:p w14:paraId="53266DAC" w14:textId="77777777" w:rsidR="007578D3" w:rsidRDefault="00757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1EB9" w14:textId="77777777" w:rsidR="00130CB5" w:rsidRDefault="00130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B2C7" w14:textId="77777777" w:rsidR="009862B8" w:rsidRDefault="009862B8" w:rsidP="0049435B">
      <w:pPr>
        <w:spacing w:after="0" w:line="240" w:lineRule="auto"/>
      </w:pPr>
      <w:r>
        <w:separator/>
      </w:r>
    </w:p>
  </w:footnote>
  <w:footnote w:type="continuationSeparator" w:id="0">
    <w:p w14:paraId="4EF65BEC" w14:textId="77777777" w:rsidR="009862B8" w:rsidRDefault="009862B8" w:rsidP="0049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7A44" w14:textId="77777777" w:rsidR="00130CB5" w:rsidRDefault="00130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8628" w14:textId="77777777" w:rsidR="00130CB5" w:rsidRDefault="00130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A54D" w14:textId="77777777" w:rsidR="00130CB5" w:rsidRDefault="00130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D38FD"/>
    <w:multiLevelType w:val="hybridMultilevel"/>
    <w:tmpl w:val="F0B4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B06BA"/>
    <w:multiLevelType w:val="hybridMultilevel"/>
    <w:tmpl w:val="659A5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E5FC5"/>
    <w:multiLevelType w:val="hybridMultilevel"/>
    <w:tmpl w:val="AF68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894756">
    <w:abstractNumId w:val="2"/>
  </w:num>
  <w:num w:numId="2" w16cid:durableId="624652801">
    <w:abstractNumId w:val="1"/>
  </w:num>
  <w:num w:numId="3" w16cid:durableId="52359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36"/>
    <w:rsid w:val="0001163C"/>
    <w:rsid w:val="00017472"/>
    <w:rsid w:val="000609B7"/>
    <w:rsid w:val="000B14B2"/>
    <w:rsid w:val="000B166B"/>
    <w:rsid w:val="00130CB5"/>
    <w:rsid w:val="00164A15"/>
    <w:rsid w:val="002D64D4"/>
    <w:rsid w:val="00347120"/>
    <w:rsid w:val="003939BF"/>
    <w:rsid w:val="003F10A5"/>
    <w:rsid w:val="003F5A12"/>
    <w:rsid w:val="0049435B"/>
    <w:rsid w:val="00497869"/>
    <w:rsid w:val="004A031B"/>
    <w:rsid w:val="004F5836"/>
    <w:rsid w:val="00507F3C"/>
    <w:rsid w:val="006217B7"/>
    <w:rsid w:val="00680C87"/>
    <w:rsid w:val="006823C0"/>
    <w:rsid w:val="0075392A"/>
    <w:rsid w:val="007578D3"/>
    <w:rsid w:val="007B0038"/>
    <w:rsid w:val="007E4D15"/>
    <w:rsid w:val="00824B4E"/>
    <w:rsid w:val="00896E29"/>
    <w:rsid w:val="00901424"/>
    <w:rsid w:val="009862B8"/>
    <w:rsid w:val="0099138C"/>
    <w:rsid w:val="00997EC7"/>
    <w:rsid w:val="00A13865"/>
    <w:rsid w:val="00A260A2"/>
    <w:rsid w:val="00A81382"/>
    <w:rsid w:val="00A96187"/>
    <w:rsid w:val="00AA6AE7"/>
    <w:rsid w:val="00AD2179"/>
    <w:rsid w:val="00AD650F"/>
    <w:rsid w:val="00C210B0"/>
    <w:rsid w:val="00C86616"/>
    <w:rsid w:val="00D41FEB"/>
    <w:rsid w:val="00E03037"/>
    <w:rsid w:val="00E529C8"/>
    <w:rsid w:val="00F673BD"/>
    <w:rsid w:val="00FA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5F25A"/>
  <w15:chartTrackingRefBased/>
  <w15:docId w15:val="{2A9F95DE-65D9-4A46-B2A0-93DCF133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3C0"/>
    <w:pPr>
      <w:ind w:left="720"/>
      <w:contextualSpacing/>
    </w:pPr>
  </w:style>
  <w:style w:type="character" w:styleId="Hyperlink">
    <w:name w:val="Hyperlink"/>
    <w:basedOn w:val="DefaultParagraphFont"/>
    <w:uiPriority w:val="99"/>
    <w:unhideWhenUsed/>
    <w:rsid w:val="00824B4E"/>
    <w:rPr>
      <w:color w:val="0000FF"/>
      <w:u w:val="single"/>
    </w:rPr>
  </w:style>
  <w:style w:type="paragraph" w:styleId="Header">
    <w:name w:val="header"/>
    <w:basedOn w:val="Normal"/>
    <w:link w:val="HeaderChar"/>
    <w:uiPriority w:val="99"/>
    <w:unhideWhenUsed/>
    <w:rsid w:val="00494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5B"/>
  </w:style>
  <w:style w:type="paragraph" w:styleId="Footer">
    <w:name w:val="footer"/>
    <w:basedOn w:val="Normal"/>
    <w:link w:val="FooterChar"/>
    <w:uiPriority w:val="99"/>
    <w:unhideWhenUsed/>
    <w:rsid w:val="0049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5B"/>
  </w:style>
  <w:style w:type="character" w:styleId="CommentReference">
    <w:name w:val="annotation reference"/>
    <w:basedOn w:val="DefaultParagraphFont"/>
    <w:uiPriority w:val="99"/>
    <w:semiHidden/>
    <w:unhideWhenUsed/>
    <w:rsid w:val="00C86616"/>
    <w:rPr>
      <w:sz w:val="16"/>
      <w:szCs w:val="16"/>
    </w:rPr>
  </w:style>
  <w:style w:type="paragraph" w:styleId="CommentText">
    <w:name w:val="annotation text"/>
    <w:basedOn w:val="Normal"/>
    <w:link w:val="CommentTextChar"/>
    <w:uiPriority w:val="99"/>
    <w:unhideWhenUsed/>
    <w:rsid w:val="00C86616"/>
    <w:pPr>
      <w:spacing w:after="200" w:line="240" w:lineRule="auto"/>
    </w:pPr>
    <w:rPr>
      <w:sz w:val="20"/>
      <w:szCs w:val="20"/>
    </w:rPr>
  </w:style>
  <w:style w:type="character" w:customStyle="1" w:styleId="CommentTextChar">
    <w:name w:val="Comment Text Char"/>
    <w:basedOn w:val="DefaultParagraphFont"/>
    <w:link w:val="CommentText"/>
    <w:uiPriority w:val="99"/>
    <w:rsid w:val="00C86616"/>
    <w:rPr>
      <w:sz w:val="20"/>
      <w:szCs w:val="20"/>
    </w:rPr>
  </w:style>
  <w:style w:type="character" w:styleId="UnresolvedMention">
    <w:name w:val="Unresolved Mention"/>
    <w:basedOn w:val="DefaultParagraphFont"/>
    <w:uiPriority w:val="99"/>
    <w:semiHidden/>
    <w:unhideWhenUsed/>
    <w:rsid w:val="003F1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bill/117th-congress/house-bill/8994?s=1&amp;r=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lexipol.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gress.gov/bill/117th-congress/house-bill/8994?r=1&amp;s=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xipol.com/resources/blog/opioid-settlement-funding-the-impact-on-first-responder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xipol.com/solutions/wellness-resource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59bf7f-4eae-48bb-9070-7874b01ffb68">
      <Terms xmlns="http://schemas.microsoft.com/office/infopath/2007/PartnerControls"/>
    </lcf76f155ced4ddcb4097134ff3c332f>
    <Video_x0020_Create_x0020_Date xmlns="5b59bf7f-4eae-48bb-9070-7874b01ffb68" xsi:nil="true"/>
    <_ip_UnifiedCompliancePolicyProperties xmlns="http://schemas.microsoft.com/sharepoint/v3" xsi:nil="true"/>
    <TaxCatchAll xmlns="17ebf578-2e26-4b36-b400-ab81ebf5bb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811CC-C739-4D77-A8BA-4A290B145745}">
  <ds:schemaRefs>
    <ds:schemaRef ds:uri="http://schemas.openxmlformats.org/officeDocument/2006/bibliography"/>
  </ds:schemaRefs>
</ds:datastoreItem>
</file>

<file path=customXml/itemProps2.xml><?xml version="1.0" encoding="utf-8"?>
<ds:datastoreItem xmlns:ds="http://schemas.openxmlformats.org/officeDocument/2006/customXml" ds:itemID="{429665A6-2D5A-4CD3-A01C-5513E42192C5}">
  <ds:schemaRefs>
    <ds:schemaRef ds:uri="http://schemas.microsoft.com/office/2006/metadata/properties"/>
    <ds:schemaRef ds:uri="http://schemas.microsoft.com/office/infopath/2007/PartnerControls"/>
    <ds:schemaRef ds:uri="http://schemas.microsoft.com/sharepoint/v3"/>
    <ds:schemaRef ds:uri="5b59bf7f-4eae-48bb-9070-7874b01ffb68"/>
    <ds:schemaRef ds:uri="17ebf578-2e26-4b36-b400-ab81ebf5bbe9"/>
  </ds:schemaRefs>
</ds:datastoreItem>
</file>

<file path=customXml/itemProps3.xml><?xml version="1.0" encoding="utf-8"?>
<ds:datastoreItem xmlns:ds="http://schemas.openxmlformats.org/officeDocument/2006/customXml" ds:itemID="{78C58970-C7F0-46BB-8C26-AAF94C5747A7}">
  <ds:schemaRefs>
    <ds:schemaRef ds:uri="http://schemas.microsoft.com/sharepoint/v3/contenttype/forms"/>
  </ds:schemaRefs>
</ds:datastoreItem>
</file>

<file path=customXml/itemProps4.xml><?xml version="1.0" encoding="utf-8"?>
<ds:datastoreItem xmlns:ds="http://schemas.openxmlformats.org/officeDocument/2006/customXml" ds:itemID="{72D22CC8-45D6-463E-A89C-E0290C6F9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Trowbridge</dc:creator>
  <cp:keywords/>
  <dc:description/>
  <cp:lastModifiedBy>Mashaal Ryan</cp:lastModifiedBy>
  <cp:revision>33</cp:revision>
  <dcterms:created xsi:type="dcterms:W3CDTF">2022-10-11T21:00:00Z</dcterms:created>
  <dcterms:modified xsi:type="dcterms:W3CDTF">2022-11-28T16:50:00Z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0x010100C3DDCCF08CC5C74EAA1912B6804FC21B</vt:lpwstr>
  </property>
  <property fmtid="{D5CDD505-2E9C-101B-9397-08002B2CF9AE}" pid="3" name="MSIP_Label_ab2d03de-8653-446a-837c-cee473cc71db_Enabled">
    <vt:lpwstr>True</vt:lpwstr>
  </property>
  <property fmtid="{D5CDD505-2E9C-101B-9397-08002B2CF9AE}" pid="4" name="MSIP_Label_ab2d03de-8653-446a-837c-cee473cc71db_SiteId">
    <vt:lpwstr>90ff0581-9e84-4a31-856c-71ad7cd5b6cd</vt:lpwstr>
  </property>
  <property fmtid="{D5CDD505-2E9C-101B-9397-08002B2CF9AE}" pid="5" name="MSIP_Label_ab2d03de-8653-446a-837c-cee473cc71db_Owner">
    <vt:lpwstr>MRyan@lexipol.com</vt:lpwstr>
  </property>
  <property fmtid="{D5CDD505-2E9C-101B-9397-08002B2CF9AE}" pid="6" name="MSIP_Label_ab2d03de-8653-446a-837c-cee473cc71db_SetDate">
    <vt:lpwstr>2022-11-28T16:41:41.5718887Z</vt:lpwstr>
  </property>
  <property fmtid="{D5CDD505-2E9C-101B-9397-08002B2CF9AE}" pid="7" name="MSIP_Label_ab2d03de-8653-446a-837c-cee473cc71db_Name">
    <vt:lpwstr>Lexipol - Internal</vt:lpwstr>
  </property>
  <property fmtid="{D5CDD505-2E9C-101B-9397-08002B2CF9AE}" pid="8" name="MSIP_Label_ab2d03de-8653-446a-837c-cee473cc71db_Application">
    <vt:lpwstr>Microsoft Azure Information Protection</vt:lpwstr>
  </property>
  <property fmtid="{D5CDD505-2E9C-101B-9397-08002B2CF9AE}" pid="9" name="MSIP_Label_ab2d03de-8653-446a-837c-cee473cc71db_ActionId">
    <vt:lpwstr>dbfc8d99-f3de-4f95-b502-204d3232aa63</vt:lpwstr>
  </property>
  <property fmtid="{D5CDD505-2E9C-101B-9397-08002B2CF9AE}" pid="10" name="MSIP_Label_ab2d03de-8653-446a-837c-cee473cc71db_Extended_MSFT_Method">
    <vt:lpwstr>Automatic</vt:lpwstr>
  </property>
  <property fmtid="{D5CDD505-2E9C-101B-9397-08002B2CF9AE}" pid="11" name="Sensitivity">
    <vt:lpwstr>Lexipol - Internal</vt:lpwstr>
  </property>
</Properties>
</file>