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C4C8E" w14:textId="77777777" w:rsidR="004A6631" w:rsidRDefault="004A6631" w:rsidP="004A6631">
      <w:pPr>
        <w:pStyle w:val="Heading1"/>
      </w:pPr>
      <w:bookmarkStart w:id="0" w:name="_Toc36798696"/>
      <w:bookmarkStart w:id="1" w:name="_GoBack"/>
      <w:bookmarkEnd w:id="1"/>
      <w:r>
        <w:t>INTERIM DIRECTIVE GUIDANCE</w:t>
      </w:r>
      <w:bookmarkEnd w:id="0"/>
    </w:p>
    <w:p w14:paraId="7521D82C" w14:textId="77777777" w:rsidR="004A6631" w:rsidRDefault="004A6631" w:rsidP="004A6631">
      <w:pPr>
        <w:spacing w:after="0" w:line="240" w:lineRule="auto"/>
      </w:pPr>
    </w:p>
    <w:p w14:paraId="2E6F021A" w14:textId="776623DB" w:rsidR="004A6631" w:rsidRDefault="004A6631" w:rsidP="004A6631">
      <w:pPr>
        <w:spacing w:after="0" w:line="240" w:lineRule="auto"/>
      </w:pPr>
      <w:r>
        <w:t>Lexipol recognizes the tremendous strain placed on first responders due to COVID-19</w:t>
      </w:r>
      <w:r w:rsidR="00197777">
        <w:t>,</w:t>
      </w:r>
      <w:r>
        <w:t xml:space="preserve"> and we want to help. We realize the current situation necessitates many operational changes. A change in operation should generally be addressed through a change in policy. </w:t>
      </w:r>
      <w:r w:rsidR="00197777">
        <w:t xml:space="preserve">But the </w:t>
      </w:r>
      <w:r>
        <w:t xml:space="preserve">breadth of changes needed cannot be accomplished under the demands many agencies are currently facing. Many agencies have protocols in place that allow for temporary modifications to policies, which </w:t>
      </w:r>
      <w:r w:rsidR="00197777">
        <w:t>are often called</w:t>
      </w:r>
      <w:r>
        <w:t xml:space="preserve"> interim directives, temporary orders, or policy addendums.</w:t>
      </w:r>
    </w:p>
    <w:p w14:paraId="73B06B7F" w14:textId="77777777" w:rsidR="004A6631" w:rsidRDefault="004A6631" w:rsidP="004A6631">
      <w:pPr>
        <w:spacing w:after="0" w:line="240" w:lineRule="auto"/>
      </w:pPr>
    </w:p>
    <w:p w14:paraId="5218CEFD" w14:textId="0BEBDF8E" w:rsidR="004A6631" w:rsidRDefault="004A6631" w:rsidP="004A6631">
      <w:pPr>
        <w:spacing w:after="0" w:line="240" w:lineRule="auto"/>
      </w:pPr>
      <w:r>
        <w:t>To relieve some of the burden placed on first responders, we have reviewed our policies and identified areas that may require an interim directive to address operation</w:t>
      </w:r>
      <w:r w:rsidR="00197777">
        <w:t>al</w:t>
      </w:r>
      <w:r>
        <w:t xml:space="preserve"> changes you may have taken or are considering. While this list is not exhaustive, we believe it will provide a starting point for your internal review and ultimately result in a more efficient use of your time.</w:t>
      </w:r>
    </w:p>
    <w:p w14:paraId="1CC99076" w14:textId="77777777" w:rsidR="004A6631" w:rsidRDefault="004A6631" w:rsidP="004A6631">
      <w:pPr>
        <w:spacing w:after="0" w:line="240" w:lineRule="auto"/>
      </w:pPr>
    </w:p>
    <w:p w14:paraId="52C5BA2E" w14:textId="5054A326" w:rsidR="004A6631" w:rsidRDefault="004A6631" w:rsidP="004A6631">
      <w:pPr>
        <w:spacing w:after="0" w:line="240" w:lineRule="auto"/>
      </w:pPr>
      <w:r>
        <w:t>You should review the following information carefully and adjust it to fit the needs of your agency. You do not need to be a Lexipol subscriber to benefit from this information. During this difficult time, Lexipol is making this information available to all first responders at no cost. Our content writers devoted hundreds of hours to this review. We must all pull together to protect first responders. In that spirit, we hope you find the following information useful.</w:t>
      </w:r>
    </w:p>
    <w:p w14:paraId="06846349" w14:textId="77777777" w:rsidR="004A6631" w:rsidRDefault="004A6631" w:rsidP="004A6631">
      <w:pPr>
        <w:spacing w:after="0" w:line="240" w:lineRule="auto"/>
      </w:pPr>
      <w:r>
        <w:t xml:space="preserve"> </w:t>
      </w:r>
    </w:p>
    <w:p w14:paraId="1FE1A291" w14:textId="0634547E" w:rsidR="004A6631" w:rsidRDefault="004A6631" w:rsidP="004A6631">
      <w:pPr>
        <w:spacing w:after="0" w:line="240" w:lineRule="auto"/>
      </w:pPr>
      <w:r>
        <w:t>If you don’t have an interim directive format</w:t>
      </w:r>
      <w:r w:rsidR="004E6018">
        <w:t>,</w:t>
      </w:r>
      <w:r>
        <w:t xml:space="preserve"> we have provided a template and sample of an interim directive that you may adapt for your use.</w:t>
      </w:r>
    </w:p>
    <w:p w14:paraId="2E264D40" w14:textId="77777777" w:rsidR="004A6631" w:rsidRDefault="004A6631" w:rsidP="004A6631">
      <w:pPr>
        <w:spacing w:after="0" w:line="240" w:lineRule="auto"/>
        <w:jc w:val="center"/>
        <w:rPr>
          <w:rFonts w:ascii="Arial Black" w:hAnsi="Arial Black" w:cs="Arial"/>
          <w:b/>
          <w:bCs/>
          <w:sz w:val="40"/>
          <w:szCs w:val="40"/>
        </w:rPr>
      </w:pPr>
    </w:p>
    <w:p w14:paraId="0E6E490D" w14:textId="77777777" w:rsidR="004A6631" w:rsidRDefault="004A6631" w:rsidP="004A6631">
      <w:pPr>
        <w:spacing w:after="0" w:line="240" w:lineRule="auto"/>
        <w:jc w:val="center"/>
        <w:rPr>
          <w:rFonts w:ascii="Arial Black" w:hAnsi="Arial Black" w:cs="Arial"/>
          <w:b/>
          <w:bCs/>
          <w:sz w:val="40"/>
          <w:szCs w:val="40"/>
        </w:rPr>
      </w:pPr>
    </w:p>
    <w:p w14:paraId="37F51F10" w14:textId="77777777" w:rsidR="004A6631" w:rsidRDefault="004A6631" w:rsidP="004A6631">
      <w:pPr>
        <w:spacing w:after="0" w:line="240" w:lineRule="auto"/>
        <w:jc w:val="center"/>
        <w:rPr>
          <w:rFonts w:ascii="Arial Black" w:hAnsi="Arial Black" w:cs="Arial"/>
          <w:b/>
          <w:bCs/>
          <w:sz w:val="40"/>
          <w:szCs w:val="40"/>
        </w:rPr>
      </w:pPr>
    </w:p>
    <w:p w14:paraId="51B56A26" w14:textId="77777777" w:rsidR="004A6631" w:rsidRDefault="004A6631" w:rsidP="004A6631">
      <w:pPr>
        <w:spacing w:after="0" w:line="240" w:lineRule="auto"/>
        <w:jc w:val="center"/>
        <w:rPr>
          <w:rFonts w:ascii="Arial Black" w:hAnsi="Arial Black" w:cs="Arial"/>
          <w:b/>
          <w:bCs/>
          <w:sz w:val="40"/>
          <w:szCs w:val="40"/>
        </w:rPr>
      </w:pPr>
    </w:p>
    <w:p w14:paraId="37B61CA1" w14:textId="77777777" w:rsidR="004A6631" w:rsidRDefault="004A6631" w:rsidP="004A6631">
      <w:pPr>
        <w:spacing w:after="0" w:line="240" w:lineRule="auto"/>
        <w:jc w:val="center"/>
        <w:rPr>
          <w:rFonts w:ascii="Arial Black" w:hAnsi="Arial Black" w:cs="Arial"/>
          <w:b/>
          <w:bCs/>
          <w:sz w:val="40"/>
          <w:szCs w:val="40"/>
        </w:rPr>
      </w:pPr>
    </w:p>
    <w:p w14:paraId="60752ABF" w14:textId="77777777" w:rsidR="004A6631" w:rsidRDefault="004A6631" w:rsidP="004A6631">
      <w:pPr>
        <w:spacing w:after="0" w:line="240" w:lineRule="auto"/>
        <w:jc w:val="center"/>
        <w:rPr>
          <w:rFonts w:ascii="Arial Black" w:hAnsi="Arial Black" w:cs="Arial"/>
          <w:b/>
          <w:bCs/>
          <w:sz w:val="40"/>
          <w:szCs w:val="40"/>
        </w:rPr>
      </w:pPr>
    </w:p>
    <w:p w14:paraId="09F5CE90" w14:textId="77777777" w:rsidR="004A6631" w:rsidRDefault="004A6631" w:rsidP="004A6631">
      <w:pPr>
        <w:spacing w:after="0" w:line="240" w:lineRule="auto"/>
        <w:jc w:val="center"/>
        <w:rPr>
          <w:rFonts w:ascii="Arial Black" w:hAnsi="Arial Black" w:cs="Arial"/>
          <w:b/>
          <w:bCs/>
          <w:sz w:val="40"/>
          <w:szCs w:val="40"/>
        </w:rPr>
      </w:pPr>
    </w:p>
    <w:p w14:paraId="485A5C79" w14:textId="77777777" w:rsidR="004A6631" w:rsidRDefault="004A6631" w:rsidP="00731980">
      <w:pPr>
        <w:pStyle w:val="TOC1"/>
        <w:rPr>
          <w:rFonts w:ascii="Arial Black" w:hAnsi="Arial Black"/>
        </w:rPr>
      </w:pPr>
    </w:p>
    <w:p w14:paraId="38B20197" w14:textId="77777777" w:rsidR="004A6631" w:rsidRDefault="004A6631" w:rsidP="00731980">
      <w:pPr>
        <w:pStyle w:val="TOC1"/>
        <w:rPr>
          <w:rFonts w:ascii="Arial Black" w:hAnsi="Arial Black"/>
        </w:rPr>
      </w:pPr>
    </w:p>
    <w:p w14:paraId="68D49744" w14:textId="77777777" w:rsidR="004A6631" w:rsidRDefault="004A6631">
      <w:pPr>
        <w:rPr>
          <w:rFonts w:ascii="Arial Black" w:hAnsi="Arial Black"/>
        </w:rPr>
      </w:pPr>
      <w:r>
        <w:rPr>
          <w:rFonts w:ascii="Arial Black" w:hAnsi="Arial Black"/>
        </w:rPr>
        <w:br w:type="page"/>
      </w:r>
    </w:p>
    <w:p w14:paraId="64084BC4" w14:textId="77777777" w:rsidR="00197777" w:rsidRDefault="00197777" w:rsidP="00731980">
      <w:pPr>
        <w:pStyle w:val="TOC1"/>
        <w:rPr>
          <w:rFonts w:ascii="Arial Black" w:hAnsi="Arial Black"/>
        </w:rPr>
      </w:pPr>
    </w:p>
    <w:p w14:paraId="3A9287E4" w14:textId="72EC0853" w:rsidR="00731980" w:rsidRPr="00731980" w:rsidRDefault="00731980" w:rsidP="00731980">
      <w:pPr>
        <w:pStyle w:val="TOC1"/>
        <w:rPr>
          <w:rFonts w:ascii="Arial Black" w:hAnsi="Arial Black"/>
        </w:rPr>
      </w:pPr>
      <w:r>
        <w:rPr>
          <w:rFonts w:ascii="Arial Black" w:hAnsi="Arial Black"/>
        </w:rPr>
        <w:t>Table of Contents</w:t>
      </w:r>
    </w:p>
    <w:p w14:paraId="3DB0222C" w14:textId="3D39AF1F" w:rsidR="005A49E7" w:rsidRDefault="00C00C4F">
      <w:pPr>
        <w:pStyle w:val="TOC1"/>
        <w:rPr>
          <w:rFonts w:eastAsiaTheme="minorEastAsia"/>
          <w:noProof/>
        </w:rPr>
      </w:pPr>
      <w:r>
        <w:rPr>
          <w:rFonts w:ascii="Arial Black" w:hAnsi="Arial Black" w:cs="Arial"/>
          <w:b/>
          <w:bCs/>
          <w:sz w:val="40"/>
          <w:szCs w:val="40"/>
        </w:rPr>
        <w:fldChar w:fldCharType="begin"/>
      </w:r>
      <w:r>
        <w:rPr>
          <w:rFonts w:ascii="Arial Black" w:hAnsi="Arial Black" w:cs="Arial"/>
          <w:b/>
          <w:bCs/>
          <w:sz w:val="40"/>
          <w:szCs w:val="40"/>
        </w:rPr>
        <w:instrText xml:space="preserve"> TOC \o "1-2" \h \z \u </w:instrText>
      </w:r>
      <w:r>
        <w:rPr>
          <w:rFonts w:ascii="Arial Black" w:hAnsi="Arial Black" w:cs="Arial"/>
          <w:b/>
          <w:bCs/>
          <w:sz w:val="40"/>
          <w:szCs w:val="40"/>
        </w:rPr>
        <w:fldChar w:fldCharType="separate"/>
      </w:r>
      <w:hyperlink w:anchor="_Toc36798696" w:history="1">
        <w:r w:rsidR="005A49E7" w:rsidRPr="00DF5737">
          <w:rPr>
            <w:rStyle w:val="Hyperlink"/>
            <w:noProof/>
          </w:rPr>
          <w:t>INTERIM DIRECTIVE GUIDANCE</w:t>
        </w:r>
        <w:r w:rsidR="005A49E7">
          <w:rPr>
            <w:noProof/>
            <w:webHidden/>
          </w:rPr>
          <w:tab/>
        </w:r>
        <w:r w:rsidR="005A49E7">
          <w:rPr>
            <w:noProof/>
            <w:webHidden/>
          </w:rPr>
          <w:fldChar w:fldCharType="begin"/>
        </w:r>
        <w:r w:rsidR="005A49E7">
          <w:rPr>
            <w:noProof/>
            <w:webHidden/>
          </w:rPr>
          <w:instrText xml:space="preserve"> PAGEREF _Toc36798696 \h </w:instrText>
        </w:r>
        <w:r w:rsidR="005A49E7">
          <w:rPr>
            <w:noProof/>
            <w:webHidden/>
          </w:rPr>
        </w:r>
        <w:r w:rsidR="005A49E7">
          <w:rPr>
            <w:noProof/>
            <w:webHidden/>
          </w:rPr>
          <w:fldChar w:fldCharType="separate"/>
        </w:r>
        <w:r w:rsidR="005E6E88">
          <w:rPr>
            <w:noProof/>
            <w:webHidden/>
          </w:rPr>
          <w:t>1</w:t>
        </w:r>
        <w:r w:rsidR="005A49E7">
          <w:rPr>
            <w:noProof/>
            <w:webHidden/>
          </w:rPr>
          <w:fldChar w:fldCharType="end"/>
        </w:r>
      </w:hyperlink>
    </w:p>
    <w:p w14:paraId="291BCBC0" w14:textId="770D1F29" w:rsidR="005A49E7" w:rsidRDefault="006A74BE">
      <w:pPr>
        <w:pStyle w:val="TOC1"/>
        <w:rPr>
          <w:rFonts w:eastAsiaTheme="minorEastAsia"/>
          <w:noProof/>
        </w:rPr>
      </w:pPr>
      <w:hyperlink w:anchor="_Toc36798697" w:history="1">
        <w:r w:rsidR="005A49E7" w:rsidRPr="00DF5737">
          <w:rPr>
            <w:rStyle w:val="Hyperlink"/>
            <w:noProof/>
          </w:rPr>
          <w:t>COVID-19 Interim/Departmental Directive Framework</w:t>
        </w:r>
        <w:r w:rsidR="005A49E7">
          <w:rPr>
            <w:noProof/>
            <w:webHidden/>
          </w:rPr>
          <w:tab/>
        </w:r>
        <w:r w:rsidR="005A49E7">
          <w:rPr>
            <w:noProof/>
            <w:webHidden/>
          </w:rPr>
          <w:fldChar w:fldCharType="begin"/>
        </w:r>
        <w:r w:rsidR="005A49E7">
          <w:rPr>
            <w:noProof/>
            <w:webHidden/>
          </w:rPr>
          <w:instrText xml:space="preserve"> PAGEREF _Toc36798697 \h </w:instrText>
        </w:r>
        <w:r w:rsidR="005A49E7">
          <w:rPr>
            <w:noProof/>
            <w:webHidden/>
          </w:rPr>
        </w:r>
        <w:r w:rsidR="005A49E7">
          <w:rPr>
            <w:noProof/>
            <w:webHidden/>
          </w:rPr>
          <w:fldChar w:fldCharType="separate"/>
        </w:r>
        <w:r w:rsidR="005E6E88">
          <w:rPr>
            <w:noProof/>
            <w:webHidden/>
          </w:rPr>
          <w:t>4</w:t>
        </w:r>
        <w:r w:rsidR="005A49E7">
          <w:rPr>
            <w:noProof/>
            <w:webHidden/>
          </w:rPr>
          <w:fldChar w:fldCharType="end"/>
        </w:r>
      </w:hyperlink>
    </w:p>
    <w:p w14:paraId="2A644F75" w14:textId="5DC271D6" w:rsidR="005A49E7" w:rsidRDefault="006A74BE">
      <w:pPr>
        <w:pStyle w:val="TOC1"/>
        <w:rPr>
          <w:rFonts w:eastAsiaTheme="minorEastAsia"/>
          <w:noProof/>
        </w:rPr>
      </w:pPr>
      <w:hyperlink w:anchor="_Toc36798698" w:history="1">
        <w:r w:rsidR="005A49E7" w:rsidRPr="00DF5737">
          <w:rPr>
            <w:rStyle w:val="Hyperlink"/>
            <w:noProof/>
          </w:rPr>
          <w:t>IMPLEMENTATION</w:t>
        </w:r>
        <w:r w:rsidR="005A49E7">
          <w:rPr>
            <w:noProof/>
            <w:webHidden/>
          </w:rPr>
          <w:tab/>
        </w:r>
        <w:r w:rsidR="005A49E7">
          <w:rPr>
            <w:noProof/>
            <w:webHidden/>
          </w:rPr>
          <w:fldChar w:fldCharType="begin"/>
        </w:r>
        <w:r w:rsidR="005A49E7">
          <w:rPr>
            <w:noProof/>
            <w:webHidden/>
          </w:rPr>
          <w:instrText xml:space="preserve"> PAGEREF _Toc36798698 \h </w:instrText>
        </w:r>
        <w:r w:rsidR="005A49E7">
          <w:rPr>
            <w:noProof/>
            <w:webHidden/>
          </w:rPr>
        </w:r>
        <w:r w:rsidR="005A49E7">
          <w:rPr>
            <w:noProof/>
            <w:webHidden/>
          </w:rPr>
          <w:fldChar w:fldCharType="separate"/>
        </w:r>
        <w:r w:rsidR="005E6E88">
          <w:rPr>
            <w:noProof/>
            <w:webHidden/>
          </w:rPr>
          <w:t>6</w:t>
        </w:r>
        <w:r w:rsidR="005A49E7">
          <w:rPr>
            <w:noProof/>
            <w:webHidden/>
          </w:rPr>
          <w:fldChar w:fldCharType="end"/>
        </w:r>
      </w:hyperlink>
    </w:p>
    <w:p w14:paraId="6548F2A6" w14:textId="4BB85B74" w:rsidR="005A49E7" w:rsidRDefault="006A74BE">
      <w:pPr>
        <w:pStyle w:val="TOC1"/>
        <w:rPr>
          <w:rFonts w:eastAsiaTheme="minorEastAsia"/>
          <w:noProof/>
        </w:rPr>
      </w:pPr>
      <w:hyperlink w:anchor="_Toc36798699" w:history="1">
        <w:r w:rsidR="005A49E7" w:rsidRPr="00DF5737">
          <w:rPr>
            <w:rStyle w:val="Hyperlink"/>
            <w:noProof/>
          </w:rPr>
          <w:t>ADMINISTRATION</w:t>
        </w:r>
        <w:r w:rsidR="005A49E7">
          <w:rPr>
            <w:noProof/>
            <w:webHidden/>
          </w:rPr>
          <w:tab/>
        </w:r>
        <w:r w:rsidR="005A49E7">
          <w:rPr>
            <w:noProof/>
            <w:webHidden/>
          </w:rPr>
          <w:fldChar w:fldCharType="begin"/>
        </w:r>
        <w:r w:rsidR="005A49E7">
          <w:rPr>
            <w:noProof/>
            <w:webHidden/>
          </w:rPr>
          <w:instrText xml:space="preserve"> PAGEREF _Toc36798699 \h </w:instrText>
        </w:r>
        <w:r w:rsidR="005A49E7">
          <w:rPr>
            <w:noProof/>
            <w:webHidden/>
          </w:rPr>
        </w:r>
        <w:r w:rsidR="005A49E7">
          <w:rPr>
            <w:noProof/>
            <w:webHidden/>
          </w:rPr>
          <w:fldChar w:fldCharType="separate"/>
        </w:r>
        <w:r w:rsidR="005E6E88">
          <w:rPr>
            <w:noProof/>
            <w:webHidden/>
          </w:rPr>
          <w:t>6</w:t>
        </w:r>
        <w:r w:rsidR="005A49E7">
          <w:rPr>
            <w:noProof/>
            <w:webHidden/>
          </w:rPr>
          <w:fldChar w:fldCharType="end"/>
        </w:r>
      </w:hyperlink>
    </w:p>
    <w:p w14:paraId="3A91BE85" w14:textId="6F3F88F3" w:rsidR="005A49E7" w:rsidRDefault="006A74BE">
      <w:pPr>
        <w:pStyle w:val="TOC2"/>
        <w:tabs>
          <w:tab w:val="right" w:leader="dot" w:pos="9350"/>
        </w:tabs>
        <w:rPr>
          <w:rFonts w:eastAsiaTheme="minorEastAsia"/>
          <w:noProof/>
        </w:rPr>
      </w:pPr>
      <w:hyperlink w:anchor="_Toc36798700" w:history="1">
        <w:r w:rsidR="005A49E7" w:rsidRPr="00DF5737">
          <w:rPr>
            <w:rStyle w:val="Hyperlink"/>
            <w:noProof/>
          </w:rPr>
          <w:t>COVID-19-Related Recordkeeping</w:t>
        </w:r>
        <w:r w:rsidR="005A49E7">
          <w:rPr>
            <w:noProof/>
            <w:webHidden/>
          </w:rPr>
          <w:tab/>
        </w:r>
        <w:r w:rsidR="005A49E7">
          <w:rPr>
            <w:noProof/>
            <w:webHidden/>
          </w:rPr>
          <w:fldChar w:fldCharType="begin"/>
        </w:r>
        <w:r w:rsidR="005A49E7">
          <w:rPr>
            <w:noProof/>
            <w:webHidden/>
          </w:rPr>
          <w:instrText xml:space="preserve"> PAGEREF _Toc36798700 \h </w:instrText>
        </w:r>
        <w:r w:rsidR="005A49E7">
          <w:rPr>
            <w:noProof/>
            <w:webHidden/>
          </w:rPr>
        </w:r>
        <w:r w:rsidR="005A49E7">
          <w:rPr>
            <w:noProof/>
            <w:webHidden/>
          </w:rPr>
          <w:fldChar w:fldCharType="separate"/>
        </w:r>
        <w:r w:rsidR="005E6E88">
          <w:rPr>
            <w:noProof/>
            <w:webHidden/>
          </w:rPr>
          <w:t>6</w:t>
        </w:r>
        <w:r w:rsidR="005A49E7">
          <w:rPr>
            <w:noProof/>
            <w:webHidden/>
          </w:rPr>
          <w:fldChar w:fldCharType="end"/>
        </w:r>
      </w:hyperlink>
    </w:p>
    <w:p w14:paraId="0446C398" w14:textId="37F56EE7" w:rsidR="005A49E7" w:rsidRDefault="006A74BE">
      <w:pPr>
        <w:pStyle w:val="TOC2"/>
        <w:tabs>
          <w:tab w:val="right" w:leader="dot" w:pos="9350"/>
        </w:tabs>
        <w:rPr>
          <w:rFonts w:eastAsiaTheme="minorEastAsia"/>
          <w:noProof/>
        </w:rPr>
      </w:pPr>
      <w:hyperlink w:anchor="_Toc36798701" w:history="1">
        <w:r w:rsidR="005A49E7" w:rsidRPr="00DF5737">
          <w:rPr>
            <w:rStyle w:val="Hyperlink"/>
            <w:noProof/>
          </w:rPr>
          <w:t>Critical Incident Stress Management (CISM)</w:t>
        </w:r>
        <w:r w:rsidR="005A49E7">
          <w:rPr>
            <w:noProof/>
            <w:webHidden/>
          </w:rPr>
          <w:tab/>
        </w:r>
        <w:r w:rsidR="005A49E7">
          <w:rPr>
            <w:noProof/>
            <w:webHidden/>
          </w:rPr>
          <w:fldChar w:fldCharType="begin"/>
        </w:r>
        <w:r w:rsidR="005A49E7">
          <w:rPr>
            <w:noProof/>
            <w:webHidden/>
          </w:rPr>
          <w:instrText xml:space="preserve"> PAGEREF _Toc36798701 \h </w:instrText>
        </w:r>
        <w:r w:rsidR="005A49E7">
          <w:rPr>
            <w:noProof/>
            <w:webHidden/>
          </w:rPr>
        </w:r>
        <w:r w:rsidR="005A49E7">
          <w:rPr>
            <w:noProof/>
            <w:webHidden/>
          </w:rPr>
          <w:fldChar w:fldCharType="separate"/>
        </w:r>
        <w:r w:rsidR="005E6E88">
          <w:rPr>
            <w:noProof/>
            <w:webHidden/>
          </w:rPr>
          <w:t>6</w:t>
        </w:r>
        <w:r w:rsidR="005A49E7">
          <w:rPr>
            <w:noProof/>
            <w:webHidden/>
          </w:rPr>
          <w:fldChar w:fldCharType="end"/>
        </w:r>
      </w:hyperlink>
    </w:p>
    <w:p w14:paraId="29CA5871" w14:textId="51B2B8EB" w:rsidR="005A49E7" w:rsidRDefault="006A74BE">
      <w:pPr>
        <w:pStyle w:val="TOC2"/>
        <w:tabs>
          <w:tab w:val="right" w:leader="dot" w:pos="9350"/>
        </w:tabs>
        <w:rPr>
          <w:rFonts w:eastAsiaTheme="minorEastAsia"/>
          <w:noProof/>
        </w:rPr>
      </w:pPr>
      <w:hyperlink w:anchor="_Toc36798702" w:history="1">
        <w:r w:rsidR="005A49E7" w:rsidRPr="00DF5737">
          <w:rPr>
            <w:rStyle w:val="Hyperlink"/>
            <w:noProof/>
          </w:rPr>
          <w:t>Expanded Fire Department Authority and Powers Under Emergency Declarations</w:t>
        </w:r>
        <w:r w:rsidR="005A49E7">
          <w:rPr>
            <w:noProof/>
            <w:webHidden/>
          </w:rPr>
          <w:tab/>
        </w:r>
        <w:r w:rsidR="005A49E7">
          <w:rPr>
            <w:noProof/>
            <w:webHidden/>
          </w:rPr>
          <w:fldChar w:fldCharType="begin"/>
        </w:r>
        <w:r w:rsidR="005A49E7">
          <w:rPr>
            <w:noProof/>
            <w:webHidden/>
          </w:rPr>
          <w:instrText xml:space="preserve"> PAGEREF _Toc36798702 \h </w:instrText>
        </w:r>
        <w:r w:rsidR="005A49E7">
          <w:rPr>
            <w:noProof/>
            <w:webHidden/>
          </w:rPr>
        </w:r>
        <w:r w:rsidR="005A49E7">
          <w:rPr>
            <w:noProof/>
            <w:webHidden/>
          </w:rPr>
          <w:fldChar w:fldCharType="separate"/>
        </w:r>
        <w:r w:rsidR="005E6E88">
          <w:rPr>
            <w:noProof/>
            <w:webHidden/>
          </w:rPr>
          <w:t>7</w:t>
        </w:r>
        <w:r w:rsidR="005A49E7">
          <w:rPr>
            <w:noProof/>
            <w:webHidden/>
          </w:rPr>
          <w:fldChar w:fldCharType="end"/>
        </w:r>
      </w:hyperlink>
    </w:p>
    <w:p w14:paraId="52AF9FB2" w14:textId="1A3498E6" w:rsidR="005A49E7" w:rsidRDefault="006A74BE">
      <w:pPr>
        <w:pStyle w:val="TOC2"/>
        <w:tabs>
          <w:tab w:val="right" w:leader="dot" w:pos="9350"/>
        </w:tabs>
        <w:rPr>
          <w:rFonts w:eastAsiaTheme="minorEastAsia"/>
          <w:noProof/>
        </w:rPr>
      </w:pPr>
      <w:hyperlink w:anchor="_Toc36798703" w:history="1">
        <w:r w:rsidR="005A49E7" w:rsidRPr="00DF5737">
          <w:rPr>
            <w:rStyle w:val="Hyperlink"/>
            <w:noProof/>
          </w:rPr>
          <w:t>Fire Inspections, Permits, and Code Enforcement</w:t>
        </w:r>
        <w:r w:rsidR="005A49E7">
          <w:rPr>
            <w:noProof/>
            <w:webHidden/>
          </w:rPr>
          <w:tab/>
        </w:r>
        <w:r w:rsidR="005A49E7">
          <w:rPr>
            <w:noProof/>
            <w:webHidden/>
          </w:rPr>
          <w:fldChar w:fldCharType="begin"/>
        </w:r>
        <w:r w:rsidR="005A49E7">
          <w:rPr>
            <w:noProof/>
            <w:webHidden/>
          </w:rPr>
          <w:instrText xml:space="preserve"> PAGEREF _Toc36798703 \h </w:instrText>
        </w:r>
        <w:r w:rsidR="005A49E7">
          <w:rPr>
            <w:noProof/>
            <w:webHidden/>
          </w:rPr>
        </w:r>
        <w:r w:rsidR="005A49E7">
          <w:rPr>
            <w:noProof/>
            <w:webHidden/>
          </w:rPr>
          <w:fldChar w:fldCharType="separate"/>
        </w:r>
        <w:r w:rsidR="005E6E88">
          <w:rPr>
            <w:noProof/>
            <w:webHidden/>
          </w:rPr>
          <w:t>7</w:t>
        </w:r>
        <w:r w:rsidR="005A49E7">
          <w:rPr>
            <w:noProof/>
            <w:webHidden/>
          </w:rPr>
          <w:fldChar w:fldCharType="end"/>
        </w:r>
      </w:hyperlink>
    </w:p>
    <w:p w14:paraId="368E55CB" w14:textId="2AD7A822" w:rsidR="005A49E7" w:rsidRDefault="006A74BE">
      <w:pPr>
        <w:pStyle w:val="TOC2"/>
        <w:tabs>
          <w:tab w:val="right" w:leader="dot" w:pos="9350"/>
        </w:tabs>
        <w:rPr>
          <w:rFonts w:eastAsiaTheme="minorEastAsia"/>
          <w:noProof/>
        </w:rPr>
      </w:pPr>
      <w:hyperlink w:anchor="_Toc36798704" w:history="1">
        <w:r w:rsidR="005A49E7" w:rsidRPr="00DF5737">
          <w:rPr>
            <w:rStyle w:val="Hyperlink"/>
            <w:noProof/>
          </w:rPr>
          <w:t>Fire Investigations</w:t>
        </w:r>
        <w:r w:rsidR="005A49E7">
          <w:rPr>
            <w:noProof/>
            <w:webHidden/>
          </w:rPr>
          <w:tab/>
        </w:r>
        <w:r w:rsidR="005A49E7">
          <w:rPr>
            <w:noProof/>
            <w:webHidden/>
          </w:rPr>
          <w:fldChar w:fldCharType="begin"/>
        </w:r>
        <w:r w:rsidR="005A49E7">
          <w:rPr>
            <w:noProof/>
            <w:webHidden/>
          </w:rPr>
          <w:instrText xml:space="preserve"> PAGEREF _Toc36798704 \h </w:instrText>
        </w:r>
        <w:r w:rsidR="005A49E7">
          <w:rPr>
            <w:noProof/>
            <w:webHidden/>
          </w:rPr>
        </w:r>
        <w:r w:rsidR="005A49E7">
          <w:rPr>
            <w:noProof/>
            <w:webHidden/>
          </w:rPr>
          <w:fldChar w:fldCharType="separate"/>
        </w:r>
        <w:r w:rsidR="005E6E88">
          <w:rPr>
            <w:noProof/>
            <w:webHidden/>
          </w:rPr>
          <w:t>8</w:t>
        </w:r>
        <w:r w:rsidR="005A49E7">
          <w:rPr>
            <w:noProof/>
            <w:webHidden/>
          </w:rPr>
          <w:fldChar w:fldCharType="end"/>
        </w:r>
      </w:hyperlink>
    </w:p>
    <w:p w14:paraId="0D7E1654" w14:textId="04C5B726" w:rsidR="005A49E7" w:rsidRDefault="006A74BE">
      <w:pPr>
        <w:pStyle w:val="TOC2"/>
        <w:tabs>
          <w:tab w:val="right" w:leader="dot" w:pos="9350"/>
        </w:tabs>
        <w:rPr>
          <w:rFonts w:eastAsiaTheme="minorEastAsia"/>
          <w:noProof/>
        </w:rPr>
      </w:pPr>
      <w:hyperlink w:anchor="_Toc36798705" w:history="1">
        <w:r w:rsidR="005A49E7" w:rsidRPr="00DF5737">
          <w:rPr>
            <w:rStyle w:val="Hyperlink"/>
            <w:noProof/>
          </w:rPr>
          <w:t>Grievance Procedure</w:t>
        </w:r>
        <w:r w:rsidR="005A49E7">
          <w:rPr>
            <w:noProof/>
            <w:webHidden/>
          </w:rPr>
          <w:tab/>
        </w:r>
        <w:r w:rsidR="005A49E7">
          <w:rPr>
            <w:noProof/>
            <w:webHidden/>
          </w:rPr>
          <w:fldChar w:fldCharType="begin"/>
        </w:r>
        <w:r w:rsidR="005A49E7">
          <w:rPr>
            <w:noProof/>
            <w:webHidden/>
          </w:rPr>
          <w:instrText xml:space="preserve"> PAGEREF _Toc36798705 \h </w:instrText>
        </w:r>
        <w:r w:rsidR="005A49E7">
          <w:rPr>
            <w:noProof/>
            <w:webHidden/>
          </w:rPr>
        </w:r>
        <w:r w:rsidR="005A49E7">
          <w:rPr>
            <w:noProof/>
            <w:webHidden/>
          </w:rPr>
          <w:fldChar w:fldCharType="separate"/>
        </w:r>
        <w:r w:rsidR="005E6E88">
          <w:rPr>
            <w:noProof/>
            <w:webHidden/>
          </w:rPr>
          <w:t>8</w:t>
        </w:r>
        <w:r w:rsidR="005A49E7">
          <w:rPr>
            <w:noProof/>
            <w:webHidden/>
          </w:rPr>
          <w:fldChar w:fldCharType="end"/>
        </w:r>
      </w:hyperlink>
    </w:p>
    <w:p w14:paraId="392B563A" w14:textId="75177056" w:rsidR="005A49E7" w:rsidRDefault="006A74BE">
      <w:pPr>
        <w:pStyle w:val="TOC2"/>
        <w:tabs>
          <w:tab w:val="right" w:leader="dot" w:pos="9350"/>
        </w:tabs>
        <w:rPr>
          <w:rFonts w:eastAsiaTheme="minorEastAsia"/>
          <w:noProof/>
        </w:rPr>
      </w:pPr>
      <w:hyperlink w:anchor="_Toc36798706" w:history="1">
        <w:r w:rsidR="005A49E7" w:rsidRPr="00DF5737">
          <w:rPr>
            <w:rStyle w:val="Hyperlink"/>
            <w:noProof/>
          </w:rPr>
          <w:t>Media Relations/Public Information</w:t>
        </w:r>
        <w:r w:rsidR="005A49E7">
          <w:rPr>
            <w:noProof/>
            <w:webHidden/>
          </w:rPr>
          <w:tab/>
        </w:r>
        <w:r w:rsidR="005A49E7">
          <w:rPr>
            <w:noProof/>
            <w:webHidden/>
          </w:rPr>
          <w:fldChar w:fldCharType="begin"/>
        </w:r>
        <w:r w:rsidR="005A49E7">
          <w:rPr>
            <w:noProof/>
            <w:webHidden/>
          </w:rPr>
          <w:instrText xml:space="preserve"> PAGEREF _Toc36798706 \h </w:instrText>
        </w:r>
        <w:r w:rsidR="005A49E7">
          <w:rPr>
            <w:noProof/>
            <w:webHidden/>
          </w:rPr>
        </w:r>
        <w:r w:rsidR="005A49E7">
          <w:rPr>
            <w:noProof/>
            <w:webHidden/>
          </w:rPr>
          <w:fldChar w:fldCharType="separate"/>
        </w:r>
        <w:r w:rsidR="005E6E88">
          <w:rPr>
            <w:noProof/>
            <w:webHidden/>
          </w:rPr>
          <w:t>8</w:t>
        </w:r>
        <w:r w:rsidR="005A49E7">
          <w:rPr>
            <w:noProof/>
            <w:webHidden/>
          </w:rPr>
          <w:fldChar w:fldCharType="end"/>
        </w:r>
      </w:hyperlink>
    </w:p>
    <w:p w14:paraId="4E97D45F" w14:textId="640A9EC7" w:rsidR="005A49E7" w:rsidRDefault="006A74BE">
      <w:pPr>
        <w:pStyle w:val="TOC2"/>
        <w:tabs>
          <w:tab w:val="right" w:leader="dot" w:pos="9350"/>
        </w:tabs>
        <w:rPr>
          <w:rFonts w:eastAsiaTheme="minorEastAsia"/>
          <w:noProof/>
        </w:rPr>
      </w:pPr>
      <w:hyperlink w:anchor="_Toc36798707" w:history="1">
        <w:r w:rsidR="005A49E7" w:rsidRPr="00DF5737">
          <w:rPr>
            <w:rStyle w:val="Hyperlink"/>
            <w:noProof/>
          </w:rPr>
          <w:t>Personnel Complaints</w:t>
        </w:r>
        <w:r w:rsidR="005A49E7">
          <w:rPr>
            <w:noProof/>
            <w:webHidden/>
          </w:rPr>
          <w:tab/>
        </w:r>
        <w:r w:rsidR="005A49E7">
          <w:rPr>
            <w:noProof/>
            <w:webHidden/>
          </w:rPr>
          <w:fldChar w:fldCharType="begin"/>
        </w:r>
        <w:r w:rsidR="005A49E7">
          <w:rPr>
            <w:noProof/>
            <w:webHidden/>
          </w:rPr>
          <w:instrText xml:space="preserve"> PAGEREF _Toc36798707 \h </w:instrText>
        </w:r>
        <w:r w:rsidR="005A49E7">
          <w:rPr>
            <w:noProof/>
            <w:webHidden/>
          </w:rPr>
        </w:r>
        <w:r w:rsidR="005A49E7">
          <w:rPr>
            <w:noProof/>
            <w:webHidden/>
          </w:rPr>
          <w:fldChar w:fldCharType="separate"/>
        </w:r>
        <w:r w:rsidR="005E6E88">
          <w:rPr>
            <w:noProof/>
            <w:webHidden/>
          </w:rPr>
          <w:t>8</w:t>
        </w:r>
        <w:r w:rsidR="005A49E7">
          <w:rPr>
            <w:noProof/>
            <w:webHidden/>
          </w:rPr>
          <w:fldChar w:fldCharType="end"/>
        </w:r>
      </w:hyperlink>
    </w:p>
    <w:p w14:paraId="31BB3088" w14:textId="0908E834" w:rsidR="005A49E7" w:rsidRDefault="006A74BE">
      <w:pPr>
        <w:pStyle w:val="TOC2"/>
        <w:tabs>
          <w:tab w:val="right" w:leader="dot" w:pos="9350"/>
        </w:tabs>
        <w:rPr>
          <w:rFonts w:eastAsiaTheme="minorEastAsia"/>
          <w:noProof/>
        </w:rPr>
      </w:pPr>
      <w:hyperlink w:anchor="_Toc36798708" w:history="1">
        <w:r w:rsidR="005A49E7" w:rsidRPr="00DF5737">
          <w:rPr>
            <w:rStyle w:val="Hyperlink"/>
            <w:noProof/>
          </w:rPr>
          <w:t>Position Descriptions</w:t>
        </w:r>
        <w:r w:rsidR="005A49E7">
          <w:rPr>
            <w:noProof/>
            <w:webHidden/>
          </w:rPr>
          <w:tab/>
        </w:r>
        <w:r w:rsidR="005A49E7">
          <w:rPr>
            <w:noProof/>
            <w:webHidden/>
          </w:rPr>
          <w:fldChar w:fldCharType="begin"/>
        </w:r>
        <w:r w:rsidR="005A49E7">
          <w:rPr>
            <w:noProof/>
            <w:webHidden/>
          </w:rPr>
          <w:instrText xml:space="preserve"> PAGEREF _Toc36798708 \h </w:instrText>
        </w:r>
        <w:r w:rsidR="005A49E7">
          <w:rPr>
            <w:noProof/>
            <w:webHidden/>
          </w:rPr>
        </w:r>
        <w:r w:rsidR="005A49E7">
          <w:rPr>
            <w:noProof/>
            <w:webHidden/>
          </w:rPr>
          <w:fldChar w:fldCharType="separate"/>
        </w:r>
        <w:r w:rsidR="005E6E88">
          <w:rPr>
            <w:noProof/>
            <w:webHidden/>
          </w:rPr>
          <w:t>8</w:t>
        </w:r>
        <w:r w:rsidR="005A49E7">
          <w:rPr>
            <w:noProof/>
            <w:webHidden/>
          </w:rPr>
          <w:fldChar w:fldCharType="end"/>
        </w:r>
      </w:hyperlink>
    </w:p>
    <w:p w14:paraId="75419A15" w14:textId="6056E4C0" w:rsidR="005A49E7" w:rsidRDefault="006A74BE">
      <w:pPr>
        <w:pStyle w:val="TOC2"/>
        <w:tabs>
          <w:tab w:val="right" w:leader="dot" w:pos="9350"/>
        </w:tabs>
        <w:rPr>
          <w:rFonts w:eastAsiaTheme="minorEastAsia"/>
          <w:noProof/>
        </w:rPr>
      </w:pPr>
      <w:hyperlink w:anchor="_Toc36798709" w:history="1">
        <w:r w:rsidR="005A49E7" w:rsidRPr="00DF5737">
          <w:rPr>
            <w:rStyle w:val="Hyperlink"/>
            <w:noProof/>
          </w:rPr>
          <w:t>Promotions and Transfers</w:t>
        </w:r>
        <w:r w:rsidR="005A49E7">
          <w:rPr>
            <w:noProof/>
            <w:webHidden/>
          </w:rPr>
          <w:tab/>
        </w:r>
        <w:r w:rsidR="005A49E7">
          <w:rPr>
            <w:noProof/>
            <w:webHidden/>
          </w:rPr>
          <w:fldChar w:fldCharType="begin"/>
        </w:r>
        <w:r w:rsidR="005A49E7">
          <w:rPr>
            <w:noProof/>
            <w:webHidden/>
          </w:rPr>
          <w:instrText xml:space="preserve"> PAGEREF _Toc36798709 \h </w:instrText>
        </w:r>
        <w:r w:rsidR="005A49E7">
          <w:rPr>
            <w:noProof/>
            <w:webHidden/>
          </w:rPr>
        </w:r>
        <w:r w:rsidR="005A49E7">
          <w:rPr>
            <w:noProof/>
            <w:webHidden/>
          </w:rPr>
          <w:fldChar w:fldCharType="separate"/>
        </w:r>
        <w:r w:rsidR="005E6E88">
          <w:rPr>
            <w:noProof/>
            <w:webHidden/>
          </w:rPr>
          <w:t>8</w:t>
        </w:r>
        <w:r w:rsidR="005A49E7">
          <w:rPr>
            <w:noProof/>
            <w:webHidden/>
          </w:rPr>
          <w:fldChar w:fldCharType="end"/>
        </w:r>
      </w:hyperlink>
    </w:p>
    <w:p w14:paraId="70C11F2C" w14:textId="51AC36C8" w:rsidR="005A49E7" w:rsidRDefault="006A74BE">
      <w:pPr>
        <w:pStyle w:val="TOC2"/>
        <w:tabs>
          <w:tab w:val="right" w:leader="dot" w:pos="9350"/>
        </w:tabs>
        <w:rPr>
          <w:rFonts w:eastAsiaTheme="minorEastAsia"/>
          <w:noProof/>
        </w:rPr>
      </w:pPr>
      <w:hyperlink w:anchor="_Toc36798710" w:history="1">
        <w:r w:rsidR="005A49E7" w:rsidRPr="00DF5737">
          <w:rPr>
            <w:rStyle w:val="Hyperlink"/>
            <w:noProof/>
          </w:rPr>
          <w:t>Public Relations</w:t>
        </w:r>
        <w:r w:rsidR="005A49E7">
          <w:rPr>
            <w:noProof/>
            <w:webHidden/>
          </w:rPr>
          <w:tab/>
        </w:r>
        <w:r w:rsidR="005A49E7">
          <w:rPr>
            <w:noProof/>
            <w:webHidden/>
          </w:rPr>
          <w:fldChar w:fldCharType="begin"/>
        </w:r>
        <w:r w:rsidR="005A49E7">
          <w:rPr>
            <w:noProof/>
            <w:webHidden/>
          </w:rPr>
          <w:instrText xml:space="preserve"> PAGEREF _Toc36798710 \h </w:instrText>
        </w:r>
        <w:r w:rsidR="005A49E7">
          <w:rPr>
            <w:noProof/>
            <w:webHidden/>
          </w:rPr>
        </w:r>
        <w:r w:rsidR="005A49E7">
          <w:rPr>
            <w:noProof/>
            <w:webHidden/>
          </w:rPr>
          <w:fldChar w:fldCharType="separate"/>
        </w:r>
        <w:r w:rsidR="005E6E88">
          <w:rPr>
            <w:noProof/>
            <w:webHidden/>
          </w:rPr>
          <w:t>8</w:t>
        </w:r>
        <w:r w:rsidR="005A49E7">
          <w:rPr>
            <w:noProof/>
            <w:webHidden/>
          </w:rPr>
          <w:fldChar w:fldCharType="end"/>
        </w:r>
      </w:hyperlink>
    </w:p>
    <w:p w14:paraId="3BD5CB74" w14:textId="5E33EF8A" w:rsidR="005A49E7" w:rsidRDefault="006A74BE">
      <w:pPr>
        <w:pStyle w:val="TOC2"/>
        <w:tabs>
          <w:tab w:val="right" w:leader="dot" w:pos="9350"/>
        </w:tabs>
        <w:rPr>
          <w:rFonts w:eastAsiaTheme="minorEastAsia"/>
          <w:noProof/>
        </w:rPr>
      </w:pPr>
      <w:hyperlink w:anchor="_Toc36798711" w:history="1">
        <w:r w:rsidR="005A49E7" w:rsidRPr="00DF5737">
          <w:rPr>
            <w:rStyle w:val="Hyperlink"/>
            <w:noProof/>
          </w:rPr>
          <w:t>Release of Records</w:t>
        </w:r>
        <w:r w:rsidR="005A49E7">
          <w:rPr>
            <w:noProof/>
            <w:webHidden/>
          </w:rPr>
          <w:tab/>
        </w:r>
        <w:r w:rsidR="005A49E7">
          <w:rPr>
            <w:noProof/>
            <w:webHidden/>
          </w:rPr>
          <w:fldChar w:fldCharType="begin"/>
        </w:r>
        <w:r w:rsidR="005A49E7">
          <w:rPr>
            <w:noProof/>
            <w:webHidden/>
          </w:rPr>
          <w:instrText xml:space="preserve"> PAGEREF _Toc36798711 \h </w:instrText>
        </w:r>
        <w:r w:rsidR="005A49E7">
          <w:rPr>
            <w:noProof/>
            <w:webHidden/>
          </w:rPr>
        </w:r>
        <w:r w:rsidR="005A49E7">
          <w:rPr>
            <w:noProof/>
            <w:webHidden/>
          </w:rPr>
          <w:fldChar w:fldCharType="separate"/>
        </w:r>
        <w:r w:rsidR="005E6E88">
          <w:rPr>
            <w:noProof/>
            <w:webHidden/>
          </w:rPr>
          <w:t>8</w:t>
        </w:r>
        <w:r w:rsidR="005A49E7">
          <w:rPr>
            <w:noProof/>
            <w:webHidden/>
          </w:rPr>
          <w:fldChar w:fldCharType="end"/>
        </w:r>
      </w:hyperlink>
    </w:p>
    <w:p w14:paraId="13EAED59" w14:textId="7ACCD9C0" w:rsidR="005A49E7" w:rsidRDefault="006A74BE">
      <w:pPr>
        <w:pStyle w:val="TOC2"/>
        <w:tabs>
          <w:tab w:val="right" w:leader="dot" w:pos="9350"/>
        </w:tabs>
        <w:rPr>
          <w:rFonts w:eastAsiaTheme="minorEastAsia"/>
          <w:noProof/>
        </w:rPr>
      </w:pPr>
      <w:hyperlink w:anchor="_Toc36798712" w:history="1">
        <w:r w:rsidR="005A49E7" w:rsidRPr="00DF5737">
          <w:rPr>
            <w:rStyle w:val="Hyperlink"/>
            <w:noProof/>
          </w:rPr>
          <w:t>Schedule Change</w:t>
        </w:r>
        <w:r w:rsidR="005A49E7">
          <w:rPr>
            <w:noProof/>
            <w:webHidden/>
          </w:rPr>
          <w:tab/>
        </w:r>
        <w:r w:rsidR="005A49E7">
          <w:rPr>
            <w:noProof/>
            <w:webHidden/>
          </w:rPr>
          <w:fldChar w:fldCharType="begin"/>
        </w:r>
        <w:r w:rsidR="005A49E7">
          <w:rPr>
            <w:noProof/>
            <w:webHidden/>
          </w:rPr>
          <w:instrText xml:space="preserve"> PAGEREF _Toc36798712 \h </w:instrText>
        </w:r>
        <w:r w:rsidR="005A49E7">
          <w:rPr>
            <w:noProof/>
            <w:webHidden/>
          </w:rPr>
        </w:r>
        <w:r w:rsidR="005A49E7">
          <w:rPr>
            <w:noProof/>
            <w:webHidden/>
          </w:rPr>
          <w:fldChar w:fldCharType="separate"/>
        </w:r>
        <w:r w:rsidR="005E6E88">
          <w:rPr>
            <w:noProof/>
            <w:webHidden/>
          </w:rPr>
          <w:t>9</w:t>
        </w:r>
        <w:r w:rsidR="005A49E7">
          <w:rPr>
            <w:noProof/>
            <w:webHidden/>
          </w:rPr>
          <w:fldChar w:fldCharType="end"/>
        </w:r>
      </w:hyperlink>
    </w:p>
    <w:p w14:paraId="36A01865" w14:textId="27273111" w:rsidR="005A49E7" w:rsidRDefault="006A74BE">
      <w:pPr>
        <w:pStyle w:val="TOC2"/>
        <w:tabs>
          <w:tab w:val="right" w:leader="dot" w:pos="9350"/>
        </w:tabs>
        <w:rPr>
          <w:rFonts w:eastAsiaTheme="minorEastAsia"/>
          <w:noProof/>
        </w:rPr>
      </w:pPr>
      <w:hyperlink w:anchor="_Toc36798713" w:history="1">
        <w:r w:rsidR="005A49E7" w:rsidRPr="00DF5737">
          <w:rPr>
            <w:rStyle w:val="Hyperlink"/>
            <w:noProof/>
          </w:rPr>
          <w:t>Solicitation of Funds</w:t>
        </w:r>
        <w:r w:rsidR="005A49E7">
          <w:rPr>
            <w:noProof/>
            <w:webHidden/>
          </w:rPr>
          <w:tab/>
        </w:r>
        <w:r w:rsidR="005A49E7">
          <w:rPr>
            <w:noProof/>
            <w:webHidden/>
          </w:rPr>
          <w:fldChar w:fldCharType="begin"/>
        </w:r>
        <w:r w:rsidR="005A49E7">
          <w:rPr>
            <w:noProof/>
            <w:webHidden/>
          </w:rPr>
          <w:instrText xml:space="preserve"> PAGEREF _Toc36798713 \h </w:instrText>
        </w:r>
        <w:r w:rsidR="005A49E7">
          <w:rPr>
            <w:noProof/>
            <w:webHidden/>
          </w:rPr>
        </w:r>
        <w:r w:rsidR="005A49E7">
          <w:rPr>
            <w:noProof/>
            <w:webHidden/>
          </w:rPr>
          <w:fldChar w:fldCharType="separate"/>
        </w:r>
        <w:r w:rsidR="005E6E88">
          <w:rPr>
            <w:noProof/>
            <w:webHidden/>
          </w:rPr>
          <w:t>9</w:t>
        </w:r>
        <w:r w:rsidR="005A49E7">
          <w:rPr>
            <w:noProof/>
            <w:webHidden/>
          </w:rPr>
          <w:fldChar w:fldCharType="end"/>
        </w:r>
      </w:hyperlink>
    </w:p>
    <w:p w14:paraId="36D4A2D9" w14:textId="0F1B13BA" w:rsidR="005A49E7" w:rsidRDefault="006A74BE">
      <w:pPr>
        <w:pStyle w:val="TOC1"/>
        <w:rPr>
          <w:rFonts w:eastAsiaTheme="minorEastAsia"/>
          <w:noProof/>
        </w:rPr>
      </w:pPr>
      <w:hyperlink w:anchor="_Toc36798714" w:history="1">
        <w:r w:rsidR="005A49E7" w:rsidRPr="00DF5737">
          <w:rPr>
            <w:rStyle w:val="Hyperlink"/>
            <w:noProof/>
          </w:rPr>
          <w:t>ILLNESS AND INJURY</w:t>
        </w:r>
        <w:r w:rsidR="005A49E7">
          <w:rPr>
            <w:noProof/>
            <w:webHidden/>
          </w:rPr>
          <w:tab/>
        </w:r>
        <w:r w:rsidR="005A49E7">
          <w:rPr>
            <w:noProof/>
            <w:webHidden/>
          </w:rPr>
          <w:fldChar w:fldCharType="begin"/>
        </w:r>
        <w:r w:rsidR="005A49E7">
          <w:rPr>
            <w:noProof/>
            <w:webHidden/>
          </w:rPr>
          <w:instrText xml:space="preserve"> PAGEREF _Toc36798714 \h </w:instrText>
        </w:r>
        <w:r w:rsidR="005A49E7">
          <w:rPr>
            <w:noProof/>
            <w:webHidden/>
          </w:rPr>
        </w:r>
        <w:r w:rsidR="005A49E7">
          <w:rPr>
            <w:noProof/>
            <w:webHidden/>
          </w:rPr>
          <w:fldChar w:fldCharType="separate"/>
        </w:r>
        <w:r w:rsidR="005E6E88">
          <w:rPr>
            <w:noProof/>
            <w:webHidden/>
          </w:rPr>
          <w:t>9</w:t>
        </w:r>
        <w:r w:rsidR="005A49E7">
          <w:rPr>
            <w:noProof/>
            <w:webHidden/>
          </w:rPr>
          <w:fldChar w:fldCharType="end"/>
        </w:r>
      </w:hyperlink>
    </w:p>
    <w:p w14:paraId="1678359A" w14:textId="37E378BE" w:rsidR="005A49E7" w:rsidRDefault="006A74BE">
      <w:pPr>
        <w:pStyle w:val="TOC1"/>
        <w:rPr>
          <w:rFonts w:eastAsiaTheme="minorEastAsia"/>
          <w:noProof/>
        </w:rPr>
      </w:pPr>
      <w:hyperlink w:anchor="_Toc36798715" w:history="1">
        <w:r w:rsidR="005A49E7" w:rsidRPr="00DF5737">
          <w:rPr>
            <w:rStyle w:val="Hyperlink"/>
            <w:noProof/>
          </w:rPr>
          <w:t>LINE-OF-DUTY DEATHS</w:t>
        </w:r>
        <w:r w:rsidR="005A49E7">
          <w:rPr>
            <w:noProof/>
            <w:webHidden/>
          </w:rPr>
          <w:tab/>
        </w:r>
        <w:r w:rsidR="005A49E7">
          <w:rPr>
            <w:noProof/>
            <w:webHidden/>
          </w:rPr>
          <w:fldChar w:fldCharType="begin"/>
        </w:r>
        <w:r w:rsidR="005A49E7">
          <w:rPr>
            <w:noProof/>
            <w:webHidden/>
          </w:rPr>
          <w:instrText xml:space="preserve"> PAGEREF _Toc36798715 \h </w:instrText>
        </w:r>
        <w:r w:rsidR="005A49E7">
          <w:rPr>
            <w:noProof/>
            <w:webHidden/>
          </w:rPr>
        </w:r>
        <w:r w:rsidR="005A49E7">
          <w:rPr>
            <w:noProof/>
            <w:webHidden/>
          </w:rPr>
          <w:fldChar w:fldCharType="separate"/>
        </w:r>
        <w:r w:rsidR="005E6E88">
          <w:rPr>
            <w:noProof/>
            <w:webHidden/>
          </w:rPr>
          <w:t>9</w:t>
        </w:r>
        <w:r w:rsidR="005A49E7">
          <w:rPr>
            <w:noProof/>
            <w:webHidden/>
          </w:rPr>
          <w:fldChar w:fldCharType="end"/>
        </w:r>
      </w:hyperlink>
    </w:p>
    <w:p w14:paraId="1CAD1576" w14:textId="68CF9E89" w:rsidR="005A49E7" w:rsidRDefault="006A74BE">
      <w:pPr>
        <w:pStyle w:val="TOC2"/>
        <w:tabs>
          <w:tab w:val="right" w:leader="dot" w:pos="9350"/>
        </w:tabs>
        <w:rPr>
          <w:rFonts w:eastAsiaTheme="minorEastAsia"/>
          <w:noProof/>
        </w:rPr>
      </w:pPr>
      <w:hyperlink w:anchor="_Toc36798716" w:history="1">
        <w:r w:rsidR="005A49E7" w:rsidRPr="00DF5737">
          <w:rPr>
            <w:rStyle w:val="Hyperlink"/>
            <w:noProof/>
          </w:rPr>
          <w:t>Illness and Injury Prevention Program (IIPP)</w:t>
        </w:r>
        <w:r w:rsidR="005A49E7">
          <w:rPr>
            <w:noProof/>
            <w:webHidden/>
          </w:rPr>
          <w:tab/>
        </w:r>
        <w:r w:rsidR="005A49E7">
          <w:rPr>
            <w:noProof/>
            <w:webHidden/>
          </w:rPr>
          <w:fldChar w:fldCharType="begin"/>
        </w:r>
        <w:r w:rsidR="005A49E7">
          <w:rPr>
            <w:noProof/>
            <w:webHidden/>
          </w:rPr>
          <w:instrText xml:space="preserve"> PAGEREF _Toc36798716 \h </w:instrText>
        </w:r>
        <w:r w:rsidR="005A49E7">
          <w:rPr>
            <w:noProof/>
            <w:webHidden/>
          </w:rPr>
        </w:r>
        <w:r w:rsidR="005A49E7">
          <w:rPr>
            <w:noProof/>
            <w:webHidden/>
          </w:rPr>
          <w:fldChar w:fldCharType="separate"/>
        </w:r>
        <w:r w:rsidR="005E6E88">
          <w:rPr>
            <w:noProof/>
            <w:webHidden/>
          </w:rPr>
          <w:t>9</w:t>
        </w:r>
        <w:r w:rsidR="005A49E7">
          <w:rPr>
            <w:noProof/>
            <w:webHidden/>
          </w:rPr>
          <w:fldChar w:fldCharType="end"/>
        </w:r>
      </w:hyperlink>
    </w:p>
    <w:p w14:paraId="371D1268" w14:textId="2E4CAECF" w:rsidR="005A49E7" w:rsidRDefault="006A74BE">
      <w:pPr>
        <w:pStyle w:val="TOC2"/>
        <w:tabs>
          <w:tab w:val="right" w:leader="dot" w:pos="9350"/>
        </w:tabs>
        <w:rPr>
          <w:rFonts w:eastAsiaTheme="minorEastAsia"/>
          <w:noProof/>
        </w:rPr>
      </w:pPr>
      <w:hyperlink w:anchor="_Toc36798717" w:history="1">
        <w:r w:rsidR="005A49E7" w:rsidRPr="00DF5737">
          <w:rPr>
            <w:rStyle w:val="Hyperlink"/>
            <w:noProof/>
          </w:rPr>
          <w:t>Line-of-Duty Deaths and Serious Injury Notification</w:t>
        </w:r>
        <w:r w:rsidR="005A49E7">
          <w:rPr>
            <w:noProof/>
            <w:webHidden/>
          </w:rPr>
          <w:tab/>
        </w:r>
        <w:r w:rsidR="005A49E7">
          <w:rPr>
            <w:noProof/>
            <w:webHidden/>
          </w:rPr>
          <w:fldChar w:fldCharType="begin"/>
        </w:r>
        <w:r w:rsidR="005A49E7">
          <w:rPr>
            <w:noProof/>
            <w:webHidden/>
          </w:rPr>
          <w:instrText xml:space="preserve"> PAGEREF _Toc36798717 \h </w:instrText>
        </w:r>
        <w:r w:rsidR="005A49E7">
          <w:rPr>
            <w:noProof/>
            <w:webHidden/>
          </w:rPr>
        </w:r>
        <w:r w:rsidR="005A49E7">
          <w:rPr>
            <w:noProof/>
            <w:webHidden/>
          </w:rPr>
          <w:fldChar w:fldCharType="separate"/>
        </w:r>
        <w:r w:rsidR="005E6E88">
          <w:rPr>
            <w:noProof/>
            <w:webHidden/>
          </w:rPr>
          <w:t>9</w:t>
        </w:r>
        <w:r w:rsidR="005A49E7">
          <w:rPr>
            <w:noProof/>
            <w:webHidden/>
          </w:rPr>
          <w:fldChar w:fldCharType="end"/>
        </w:r>
      </w:hyperlink>
    </w:p>
    <w:p w14:paraId="7157DEA5" w14:textId="6B2CB29F" w:rsidR="005A49E7" w:rsidRDefault="006A74BE">
      <w:pPr>
        <w:pStyle w:val="TOC2"/>
        <w:tabs>
          <w:tab w:val="right" w:leader="dot" w:pos="9350"/>
        </w:tabs>
        <w:rPr>
          <w:rFonts w:eastAsiaTheme="minorEastAsia"/>
          <w:noProof/>
        </w:rPr>
      </w:pPr>
      <w:hyperlink w:anchor="_Toc36798718" w:history="1">
        <w:r w:rsidR="005A49E7" w:rsidRPr="00DF5737">
          <w:rPr>
            <w:rStyle w:val="Hyperlink"/>
            <w:noProof/>
          </w:rPr>
          <w:t>Occupational/Work-Related Disease/Illness and Injury Reporting</w:t>
        </w:r>
        <w:r w:rsidR="005A49E7">
          <w:rPr>
            <w:noProof/>
            <w:webHidden/>
          </w:rPr>
          <w:tab/>
        </w:r>
        <w:r w:rsidR="005A49E7">
          <w:rPr>
            <w:noProof/>
            <w:webHidden/>
          </w:rPr>
          <w:fldChar w:fldCharType="begin"/>
        </w:r>
        <w:r w:rsidR="005A49E7">
          <w:rPr>
            <w:noProof/>
            <w:webHidden/>
          </w:rPr>
          <w:instrText xml:space="preserve"> PAGEREF _Toc36798718 \h </w:instrText>
        </w:r>
        <w:r w:rsidR="005A49E7">
          <w:rPr>
            <w:noProof/>
            <w:webHidden/>
          </w:rPr>
        </w:r>
        <w:r w:rsidR="005A49E7">
          <w:rPr>
            <w:noProof/>
            <w:webHidden/>
          </w:rPr>
          <w:fldChar w:fldCharType="separate"/>
        </w:r>
        <w:r w:rsidR="005E6E88">
          <w:rPr>
            <w:noProof/>
            <w:webHidden/>
          </w:rPr>
          <w:t>10</w:t>
        </w:r>
        <w:r w:rsidR="005A49E7">
          <w:rPr>
            <w:noProof/>
            <w:webHidden/>
          </w:rPr>
          <w:fldChar w:fldCharType="end"/>
        </w:r>
      </w:hyperlink>
    </w:p>
    <w:p w14:paraId="530548FD" w14:textId="062F3C06" w:rsidR="005A49E7" w:rsidRDefault="006A74BE">
      <w:pPr>
        <w:pStyle w:val="TOC2"/>
        <w:tabs>
          <w:tab w:val="right" w:leader="dot" w:pos="9350"/>
        </w:tabs>
        <w:rPr>
          <w:rFonts w:eastAsiaTheme="minorEastAsia"/>
          <w:noProof/>
        </w:rPr>
      </w:pPr>
      <w:hyperlink w:anchor="_Toc36798719" w:history="1">
        <w:r w:rsidR="005A49E7" w:rsidRPr="00DF5737">
          <w:rPr>
            <w:rStyle w:val="Hyperlink"/>
            <w:noProof/>
          </w:rPr>
          <w:t>OSHA Notifications of Illness, Injury, or Death</w:t>
        </w:r>
        <w:r w:rsidR="005A49E7">
          <w:rPr>
            <w:noProof/>
            <w:webHidden/>
          </w:rPr>
          <w:tab/>
        </w:r>
        <w:r w:rsidR="005A49E7">
          <w:rPr>
            <w:noProof/>
            <w:webHidden/>
          </w:rPr>
          <w:fldChar w:fldCharType="begin"/>
        </w:r>
        <w:r w:rsidR="005A49E7">
          <w:rPr>
            <w:noProof/>
            <w:webHidden/>
          </w:rPr>
          <w:instrText xml:space="preserve"> PAGEREF _Toc36798719 \h </w:instrText>
        </w:r>
        <w:r w:rsidR="005A49E7">
          <w:rPr>
            <w:noProof/>
            <w:webHidden/>
          </w:rPr>
        </w:r>
        <w:r w:rsidR="005A49E7">
          <w:rPr>
            <w:noProof/>
            <w:webHidden/>
          </w:rPr>
          <w:fldChar w:fldCharType="separate"/>
        </w:r>
        <w:r w:rsidR="005E6E88">
          <w:rPr>
            <w:noProof/>
            <w:webHidden/>
          </w:rPr>
          <w:t>10</w:t>
        </w:r>
        <w:r w:rsidR="005A49E7">
          <w:rPr>
            <w:noProof/>
            <w:webHidden/>
          </w:rPr>
          <w:fldChar w:fldCharType="end"/>
        </w:r>
      </w:hyperlink>
    </w:p>
    <w:p w14:paraId="0CCE053A" w14:textId="0A0A4C30" w:rsidR="005A49E7" w:rsidRDefault="006A74BE">
      <w:pPr>
        <w:pStyle w:val="TOC1"/>
        <w:rPr>
          <w:rFonts w:eastAsiaTheme="minorEastAsia"/>
          <w:noProof/>
        </w:rPr>
      </w:pPr>
      <w:hyperlink w:anchor="_Toc36798720" w:history="1">
        <w:r w:rsidR="005A49E7" w:rsidRPr="00DF5737">
          <w:rPr>
            <w:rStyle w:val="Hyperlink"/>
            <w:noProof/>
          </w:rPr>
          <w:t>OPERATIONS</w:t>
        </w:r>
        <w:r w:rsidR="005A49E7">
          <w:rPr>
            <w:noProof/>
            <w:webHidden/>
          </w:rPr>
          <w:tab/>
        </w:r>
        <w:r w:rsidR="005A49E7">
          <w:rPr>
            <w:noProof/>
            <w:webHidden/>
          </w:rPr>
          <w:fldChar w:fldCharType="begin"/>
        </w:r>
        <w:r w:rsidR="005A49E7">
          <w:rPr>
            <w:noProof/>
            <w:webHidden/>
          </w:rPr>
          <w:instrText xml:space="preserve"> PAGEREF _Toc36798720 \h </w:instrText>
        </w:r>
        <w:r w:rsidR="005A49E7">
          <w:rPr>
            <w:noProof/>
            <w:webHidden/>
          </w:rPr>
        </w:r>
        <w:r w:rsidR="005A49E7">
          <w:rPr>
            <w:noProof/>
            <w:webHidden/>
          </w:rPr>
          <w:fldChar w:fldCharType="separate"/>
        </w:r>
        <w:r w:rsidR="005E6E88">
          <w:rPr>
            <w:noProof/>
            <w:webHidden/>
          </w:rPr>
          <w:t>10</w:t>
        </w:r>
        <w:r w:rsidR="005A49E7">
          <w:rPr>
            <w:noProof/>
            <w:webHidden/>
          </w:rPr>
          <w:fldChar w:fldCharType="end"/>
        </w:r>
      </w:hyperlink>
    </w:p>
    <w:p w14:paraId="56AB4A73" w14:textId="5AD41B7C" w:rsidR="005A49E7" w:rsidRDefault="006A74BE">
      <w:pPr>
        <w:pStyle w:val="TOC2"/>
        <w:tabs>
          <w:tab w:val="right" w:leader="dot" w:pos="9350"/>
        </w:tabs>
        <w:rPr>
          <w:rFonts w:eastAsiaTheme="minorEastAsia"/>
          <w:noProof/>
        </w:rPr>
      </w:pPr>
      <w:hyperlink w:anchor="_Toc36798721" w:history="1">
        <w:r w:rsidR="005A49E7" w:rsidRPr="00DF5737">
          <w:rPr>
            <w:rStyle w:val="Hyperlink"/>
            <w:noProof/>
          </w:rPr>
          <w:t>Accountability on Scene</w:t>
        </w:r>
        <w:r w:rsidR="005A49E7">
          <w:rPr>
            <w:noProof/>
            <w:webHidden/>
          </w:rPr>
          <w:tab/>
        </w:r>
        <w:r w:rsidR="005A49E7">
          <w:rPr>
            <w:noProof/>
            <w:webHidden/>
          </w:rPr>
          <w:fldChar w:fldCharType="begin"/>
        </w:r>
        <w:r w:rsidR="005A49E7">
          <w:rPr>
            <w:noProof/>
            <w:webHidden/>
          </w:rPr>
          <w:instrText xml:space="preserve"> PAGEREF _Toc36798721 \h </w:instrText>
        </w:r>
        <w:r w:rsidR="005A49E7">
          <w:rPr>
            <w:noProof/>
            <w:webHidden/>
          </w:rPr>
        </w:r>
        <w:r w:rsidR="005A49E7">
          <w:rPr>
            <w:noProof/>
            <w:webHidden/>
          </w:rPr>
          <w:fldChar w:fldCharType="separate"/>
        </w:r>
        <w:r w:rsidR="005E6E88">
          <w:rPr>
            <w:noProof/>
            <w:webHidden/>
          </w:rPr>
          <w:t>10</w:t>
        </w:r>
        <w:r w:rsidR="005A49E7">
          <w:rPr>
            <w:noProof/>
            <w:webHidden/>
          </w:rPr>
          <w:fldChar w:fldCharType="end"/>
        </w:r>
      </w:hyperlink>
    </w:p>
    <w:p w14:paraId="04540974" w14:textId="03C0F670" w:rsidR="005A49E7" w:rsidRDefault="006A74BE">
      <w:pPr>
        <w:pStyle w:val="TOC2"/>
        <w:tabs>
          <w:tab w:val="right" w:leader="dot" w:pos="9350"/>
        </w:tabs>
        <w:rPr>
          <w:rFonts w:eastAsiaTheme="minorEastAsia"/>
          <w:noProof/>
        </w:rPr>
      </w:pPr>
      <w:hyperlink w:anchor="_Toc36798722" w:history="1">
        <w:r w:rsidR="005A49E7" w:rsidRPr="00DF5737">
          <w:rPr>
            <w:rStyle w:val="Hyperlink"/>
            <w:noProof/>
          </w:rPr>
          <w:t>Apparatus, Appliances, and Tools</w:t>
        </w:r>
        <w:r w:rsidR="005A49E7">
          <w:rPr>
            <w:noProof/>
            <w:webHidden/>
          </w:rPr>
          <w:tab/>
        </w:r>
        <w:r w:rsidR="005A49E7">
          <w:rPr>
            <w:noProof/>
            <w:webHidden/>
          </w:rPr>
          <w:fldChar w:fldCharType="begin"/>
        </w:r>
        <w:r w:rsidR="005A49E7">
          <w:rPr>
            <w:noProof/>
            <w:webHidden/>
          </w:rPr>
          <w:instrText xml:space="preserve"> PAGEREF _Toc36798722 \h </w:instrText>
        </w:r>
        <w:r w:rsidR="005A49E7">
          <w:rPr>
            <w:noProof/>
            <w:webHidden/>
          </w:rPr>
        </w:r>
        <w:r w:rsidR="005A49E7">
          <w:rPr>
            <w:noProof/>
            <w:webHidden/>
          </w:rPr>
          <w:fldChar w:fldCharType="separate"/>
        </w:r>
        <w:r w:rsidR="005E6E88">
          <w:rPr>
            <w:noProof/>
            <w:webHidden/>
          </w:rPr>
          <w:t>11</w:t>
        </w:r>
        <w:r w:rsidR="005A49E7">
          <w:rPr>
            <w:noProof/>
            <w:webHidden/>
          </w:rPr>
          <w:fldChar w:fldCharType="end"/>
        </w:r>
      </w:hyperlink>
    </w:p>
    <w:p w14:paraId="26FB5B4B" w14:textId="0C32E574" w:rsidR="005A49E7" w:rsidRDefault="006A74BE">
      <w:pPr>
        <w:pStyle w:val="TOC2"/>
        <w:tabs>
          <w:tab w:val="right" w:leader="dot" w:pos="9350"/>
        </w:tabs>
        <w:rPr>
          <w:rFonts w:eastAsiaTheme="minorEastAsia"/>
          <w:noProof/>
        </w:rPr>
      </w:pPr>
      <w:hyperlink w:anchor="_Toc36798723" w:history="1">
        <w:r w:rsidR="005A49E7" w:rsidRPr="00DF5737">
          <w:rPr>
            <w:rStyle w:val="Hyperlink"/>
            <w:noProof/>
          </w:rPr>
          <w:t>Communications Operations</w:t>
        </w:r>
        <w:r w:rsidR="005A49E7">
          <w:rPr>
            <w:noProof/>
            <w:webHidden/>
          </w:rPr>
          <w:tab/>
        </w:r>
        <w:r w:rsidR="005A49E7">
          <w:rPr>
            <w:noProof/>
            <w:webHidden/>
          </w:rPr>
          <w:fldChar w:fldCharType="begin"/>
        </w:r>
        <w:r w:rsidR="005A49E7">
          <w:rPr>
            <w:noProof/>
            <w:webHidden/>
          </w:rPr>
          <w:instrText xml:space="preserve"> PAGEREF _Toc36798723 \h </w:instrText>
        </w:r>
        <w:r w:rsidR="005A49E7">
          <w:rPr>
            <w:noProof/>
            <w:webHidden/>
          </w:rPr>
        </w:r>
        <w:r w:rsidR="005A49E7">
          <w:rPr>
            <w:noProof/>
            <w:webHidden/>
          </w:rPr>
          <w:fldChar w:fldCharType="separate"/>
        </w:r>
        <w:r w:rsidR="005E6E88">
          <w:rPr>
            <w:noProof/>
            <w:webHidden/>
          </w:rPr>
          <w:t>11</w:t>
        </w:r>
        <w:r w:rsidR="005A49E7">
          <w:rPr>
            <w:noProof/>
            <w:webHidden/>
          </w:rPr>
          <w:fldChar w:fldCharType="end"/>
        </w:r>
      </w:hyperlink>
    </w:p>
    <w:p w14:paraId="13EA0FE9" w14:textId="0D05F9DB" w:rsidR="005A49E7" w:rsidRDefault="006A74BE">
      <w:pPr>
        <w:pStyle w:val="TOC2"/>
        <w:tabs>
          <w:tab w:val="right" w:leader="dot" w:pos="9350"/>
        </w:tabs>
        <w:rPr>
          <w:rFonts w:eastAsiaTheme="minorEastAsia"/>
          <w:noProof/>
        </w:rPr>
      </w:pPr>
      <w:hyperlink w:anchor="_Toc36798724" w:history="1">
        <w:r w:rsidR="005A49E7" w:rsidRPr="00DF5737">
          <w:rPr>
            <w:rStyle w:val="Hyperlink"/>
            <w:noProof/>
          </w:rPr>
          <w:t>Emergency Response</w:t>
        </w:r>
        <w:r w:rsidR="005A49E7">
          <w:rPr>
            <w:noProof/>
            <w:webHidden/>
          </w:rPr>
          <w:tab/>
        </w:r>
        <w:r w:rsidR="005A49E7">
          <w:rPr>
            <w:noProof/>
            <w:webHidden/>
          </w:rPr>
          <w:fldChar w:fldCharType="begin"/>
        </w:r>
        <w:r w:rsidR="005A49E7">
          <w:rPr>
            <w:noProof/>
            <w:webHidden/>
          </w:rPr>
          <w:instrText xml:space="preserve"> PAGEREF _Toc36798724 \h </w:instrText>
        </w:r>
        <w:r w:rsidR="005A49E7">
          <w:rPr>
            <w:noProof/>
            <w:webHidden/>
          </w:rPr>
        </w:r>
        <w:r w:rsidR="005A49E7">
          <w:rPr>
            <w:noProof/>
            <w:webHidden/>
          </w:rPr>
          <w:fldChar w:fldCharType="separate"/>
        </w:r>
        <w:r w:rsidR="005E6E88">
          <w:rPr>
            <w:noProof/>
            <w:webHidden/>
          </w:rPr>
          <w:t>11</w:t>
        </w:r>
        <w:r w:rsidR="005A49E7">
          <w:rPr>
            <w:noProof/>
            <w:webHidden/>
          </w:rPr>
          <w:fldChar w:fldCharType="end"/>
        </w:r>
      </w:hyperlink>
    </w:p>
    <w:p w14:paraId="157111F3" w14:textId="5CAA0E83" w:rsidR="005A49E7" w:rsidRDefault="006A74BE">
      <w:pPr>
        <w:pStyle w:val="TOC2"/>
        <w:tabs>
          <w:tab w:val="right" w:leader="dot" w:pos="9350"/>
        </w:tabs>
        <w:rPr>
          <w:rFonts w:eastAsiaTheme="minorEastAsia"/>
          <w:noProof/>
        </w:rPr>
      </w:pPr>
      <w:hyperlink w:anchor="_Toc36798725" w:history="1">
        <w:r w:rsidR="005A49E7" w:rsidRPr="00DF5737">
          <w:rPr>
            <w:rStyle w:val="Hyperlink"/>
            <w:noProof/>
          </w:rPr>
          <w:t>Fire Station Living</w:t>
        </w:r>
        <w:r w:rsidR="005A49E7">
          <w:rPr>
            <w:noProof/>
            <w:webHidden/>
          </w:rPr>
          <w:tab/>
        </w:r>
        <w:r w:rsidR="005A49E7">
          <w:rPr>
            <w:noProof/>
            <w:webHidden/>
          </w:rPr>
          <w:fldChar w:fldCharType="begin"/>
        </w:r>
        <w:r w:rsidR="005A49E7">
          <w:rPr>
            <w:noProof/>
            <w:webHidden/>
          </w:rPr>
          <w:instrText xml:space="preserve"> PAGEREF _Toc36798725 \h </w:instrText>
        </w:r>
        <w:r w:rsidR="005A49E7">
          <w:rPr>
            <w:noProof/>
            <w:webHidden/>
          </w:rPr>
        </w:r>
        <w:r w:rsidR="005A49E7">
          <w:rPr>
            <w:noProof/>
            <w:webHidden/>
          </w:rPr>
          <w:fldChar w:fldCharType="separate"/>
        </w:r>
        <w:r w:rsidR="005E6E88">
          <w:rPr>
            <w:noProof/>
            <w:webHidden/>
          </w:rPr>
          <w:t>11</w:t>
        </w:r>
        <w:r w:rsidR="005A49E7">
          <w:rPr>
            <w:noProof/>
            <w:webHidden/>
          </w:rPr>
          <w:fldChar w:fldCharType="end"/>
        </w:r>
      </w:hyperlink>
    </w:p>
    <w:p w14:paraId="2DCA4283" w14:textId="2E11FF04" w:rsidR="005A49E7" w:rsidRDefault="006A74BE">
      <w:pPr>
        <w:pStyle w:val="TOC2"/>
        <w:tabs>
          <w:tab w:val="right" w:leader="dot" w:pos="9350"/>
        </w:tabs>
        <w:rPr>
          <w:rFonts w:eastAsiaTheme="minorEastAsia"/>
          <w:noProof/>
        </w:rPr>
      </w:pPr>
      <w:hyperlink w:anchor="_Toc36798726" w:history="1">
        <w:r w:rsidR="005A49E7" w:rsidRPr="00DF5737">
          <w:rPr>
            <w:rStyle w:val="Hyperlink"/>
            <w:noProof/>
          </w:rPr>
          <w:t>Fire Station Safety</w:t>
        </w:r>
        <w:r w:rsidR="005A49E7">
          <w:rPr>
            <w:noProof/>
            <w:webHidden/>
          </w:rPr>
          <w:tab/>
        </w:r>
        <w:r w:rsidR="005A49E7">
          <w:rPr>
            <w:noProof/>
            <w:webHidden/>
          </w:rPr>
          <w:fldChar w:fldCharType="begin"/>
        </w:r>
        <w:r w:rsidR="005A49E7">
          <w:rPr>
            <w:noProof/>
            <w:webHidden/>
          </w:rPr>
          <w:instrText xml:space="preserve"> PAGEREF _Toc36798726 \h </w:instrText>
        </w:r>
        <w:r w:rsidR="005A49E7">
          <w:rPr>
            <w:noProof/>
            <w:webHidden/>
          </w:rPr>
        </w:r>
        <w:r w:rsidR="005A49E7">
          <w:rPr>
            <w:noProof/>
            <w:webHidden/>
          </w:rPr>
          <w:fldChar w:fldCharType="separate"/>
        </w:r>
        <w:r w:rsidR="005E6E88">
          <w:rPr>
            <w:noProof/>
            <w:webHidden/>
          </w:rPr>
          <w:t>11</w:t>
        </w:r>
        <w:r w:rsidR="005A49E7">
          <w:rPr>
            <w:noProof/>
            <w:webHidden/>
          </w:rPr>
          <w:fldChar w:fldCharType="end"/>
        </w:r>
      </w:hyperlink>
    </w:p>
    <w:p w14:paraId="43666E03" w14:textId="0ED08AB4" w:rsidR="005A49E7" w:rsidRDefault="006A74BE">
      <w:pPr>
        <w:pStyle w:val="TOC2"/>
        <w:tabs>
          <w:tab w:val="right" w:leader="dot" w:pos="9350"/>
        </w:tabs>
        <w:rPr>
          <w:rFonts w:eastAsiaTheme="minorEastAsia"/>
          <w:noProof/>
        </w:rPr>
      </w:pPr>
      <w:hyperlink w:anchor="_Toc36798727" w:history="1">
        <w:r w:rsidR="005A49E7" w:rsidRPr="00DF5737">
          <w:rPr>
            <w:rStyle w:val="Hyperlink"/>
            <w:noProof/>
          </w:rPr>
          <w:t>Fire Station Security</w:t>
        </w:r>
        <w:r w:rsidR="005A49E7">
          <w:rPr>
            <w:noProof/>
            <w:webHidden/>
          </w:rPr>
          <w:tab/>
        </w:r>
        <w:r w:rsidR="005A49E7">
          <w:rPr>
            <w:noProof/>
            <w:webHidden/>
          </w:rPr>
          <w:fldChar w:fldCharType="begin"/>
        </w:r>
        <w:r w:rsidR="005A49E7">
          <w:rPr>
            <w:noProof/>
            <w:webHidden/>
          </w:rPr>
          <w:instrText xml:space="preserve"> PAGEREF _Toc36798727 \h </w:instrText>
        </w:r>
        <w:r w:rsidR="005A49E7">
          <w:rPr>
            <w:noProof/>
            <w:webHidden/>
          </w:rPr>
        </w:r>
        <w:r w:rsidR="005A49E7">
          <w:rPr>
            <w:noProof/>
            <w:webHidden/>
          </w:rPr>
          <w:fldChar w:fldCharType="separate"/>
        </w:r>
        <w:r w:rsidR="005E6E88">
          <w:rPr>
            <w:noProof/>
            <w:webHidden/>
          </w:rPr>
          <w:t>11</w:t>
        </w:r>
        <w:r w:rsidR="005A49E7">
          <w:rPr>
            <w:noProof/>
            <w:webHidden/>
          </w:rPr>
          <w:fldChar w:fldCharType="end"/>
        </w:r>
      </w:hyperlink>
    </w:p>
    <w:p w14:paraId="4B973B70" w14:textId="00863718" w:rsidR="005A49E7" w:rsidRDefault="006A74BE">
      <w:pPr>
        <w:pStyle w:val="TOC2"/>
        <w:tabs>
          <w:tab w:val="right" w:leader="dot" w:pos="9350"/>
        </w:tabs>
        <w:rPr>
          <w:rFonts w:eastAsiaTheme="minorEastAsia"/>
          <w:noProof/>
        </w:rPr>
      </w:pPr>
      <w:hyperlink w:anchor="_Toc36798728" w:history="1">
        <w:r w:rsidR="005A49E7" w:rsidRPr="00DF5737">
          <w:rPr>
            <w:rStyle w:val="Hyperlink"/>
            <w:noProof/>
          </w:rPr>
          <w:t>Grocery Shopping On-Duty</w:t>
        </w:r>
        <w:r w:rsidR="005A49E7">
          <w:rPr>
            <w:noProof/>
            <w:webHidden/>
          </w:rPr>
          <w:tab/>
        </w:r>
        <w:r w:rsidR="005A49E7">
          <w:rPr>
            <w:noProof/>
            <w:webHidden/>
          </w:rPr>
          <w:fldChar w:fldCharType="begin"/>
        </w:r>
        <w:r w:rsidR="005A49E7">
          <w:rPr>
            <w:noProof/>
            <w:webHidden/>
          </w:rPr>
          <w:instrText xml:space="preserve"> PAGEREF _Toc36798728 \h </w:instrText>
        </w:r>
        <w:r w:rsidR="005A49E7">
          <w:rPr>
            <w:noProof/>
            <w:webHidden/>
          </w:rPr>
        </w:r>
        <w:r w:rsidR="005A49E7">
          <w:rPr>
            <w:noProof/>
            <w:webHidden/>
          </w:rPr>
          <w:fldChar w:fldCharType="separate"/>
        </w:r>
        <w:r w:rsidR="005E6E88">
          <w:rPr>
            <w:noProof/>
            <w:webHidden/>
          </w:rPr>
          <w:t>12</w:t>
        </w:r>
        <w:r w:rsidR="005A49E7">
          <w:rPr>
            <w:noProof/>
            <w:webHidden/>
          </w:rPr>
          <w:fldChar w:fldCharType="end"/>
        </w:r>
      </w:hyperlink>
    </w:p>
    <w:p w14:paraId="03D00312" w14:textId="78B7AC1E" w:rsidR="005A49E7" w:rsidRDefault="006A74BE">
      <w:pPr>
        <w:pStyle w:val="TOC2"/>
        <w:tabs>
          <w:tab w:val="right" w:leader="dot" w:pos="9350"/>
        </w:tabs>
        <w:rPr>
          <w:rFonts w:eastAsiaTheme="minorEastAsia"/>
          <w:noProof/>
        </w:rPr>
      </w:pPr>
      <w:hyperlink w:anchor="_Toc36798729" w:history="1">
        <w:r w:rsidR="005A49E7" w:rsidRPr="00DF5737">
          <w:rPr>
            <w:rStyle w:val="Hyperlink"/>
            <w:noProof/>
          </w:rPr>
          <w:t>Incident Action Plan</w:t>
        </w:r>
        <w:r w:rsidR="005A49E7">
          <w:rPr>
            <w:noProof/>
            <w:webHidden/>
          </w:rPr>
          <w:tab/>
        </w:r>
        <w:r w:rsidR="005A49E7">
          <w:rPr>
            <w:noProof/>
            <w:webHidden/>
          </w:rPr>
          <w:fldChar w:fldCharType="begin"/>
        </w:r>
        <w:r w:rsidR="005A49E7">
          <w:rPr>
            <w:noProof/>
            <w:webHidden/>
          </w:rPr>
          <w:instrText xml:space="preserve"> PAGEREF _Toc36798729 \h </w:instrText>
        </w:r>
        <w:r w:rsidR="005A49E7">
          <w:rPr>
            <w:noProof/>
            <w:webHidden/>
          </w:rPr>
        </w:r>
        <w:r w:rsidR="005A49E7">
          <w:rPr>
            <w:noProof/>
            <w:webHidden/>
          </w:rPr>
          <w:fldChar w:fldCharType="separate"/>
        </w:r>
        <w:r w:rsidR="005E6E88">
          <w:rPr>
            <w:noProof/>
            <w:webHidden/>
          </w:rPr>
          <w:t>12</w:t>
        </w:r>
        <w:r w:rsidR="005A49E7">
          <w:rPr>
            <w:noProof/>
            <w:webHidden/>
          </w:rPr>
          <w:fldChar w:fldCharType="end"/>
        </w:r>
      </w:hyperlink>
    </w:p>
    <w:p w14:paraId="5E1272AC" w14:textId="5C144879" w:rsidR="005A49E7" w:rsidRDefault="006A74BE">
      <w:pPr>
        <w:pStyle w:val="TOC2"/>
        <w:tabs>
          <w:tab w:val="right" w:leader="dot" w:pos="9350"/>
        </w:tabs>
        <w:rPr>
          <w:rFonts w:eastAsiaTheme="minorEastAsia"/>
          <w:noProof/>
        </w:rPr>
      </w:pPr>
      <w:hyperlink w:anchor="_Toc36798730" w:history="1">
        <w:r w:rsidR="005A49E7" w:rsidRPr="00DF5737">
          <w:rPr>
            <w:rStyle w:val="Hyperlink"/>
            <w:noProof/>
          </w:rPr>
          <w:t>Medical Supplies</w:t>
        </w:r>
        <w:r w:rsidR="005A49E7">
          <w:rPr>
            <w:noProof/>
            <w:webHidden/>
          </w:rPr>
          <w:tab/>
        </w:r>
        <w:r w:rsidR="005A49E7">
          <w:rPr>
            <w:noProof/>
            <w:webHidden/>
          </w:rPr>
          <w:fldChar w:fldCharType="begin"/>
        </w:r>
        <w:r w:rsidR="005A49E7">
          <w:rPr>
            <w:noProof/>
            <w:webHidden/>
          </w:rPr>
          <w:instrText xml:space="preserve"> PAGEREF _Toc36798730 \h </w:instrText>
        </w:r>
        <w:r w:rsidR="005A49E7">
          <w:rPr>
            <w:noProof/>
            <w:webHidden/>
          </w:rPr>
        </w:r>
        <w:r w:rsidR="005A49E7">
          <w:rPr>
            <w:noProof/>
            <w:webHidden/>
          </w:rPr>
          <w:fldChar w:fldCharType="separate"/>
        </w:r>
        <w:r w:rsidR="005E6E88">
          <w:rPr>
            <w:noProof/>
            <w:webHidden/>
          </w:rPr>
          <w:t>12</w:t>
        </w:r>
        <w:r w:rsidR="005A49E7">
          <w:rPr>
            <w:noProof/>
            <w:webHidden/>
          </w:rPr>
          <w:fldChar w:fldCharType="end"/>
        </w:r>
      </w:hyperlink>
    </w:p>
    <w:p w14:paraId="04C625FA" w14:textId="60A7F294" w:rsidR="005A49E7" w:rsidRDefault="006A74BE">
      <w:pPr>
        <w:pStyle w:val="TOC2"/>
        <w:tabs>
          <w:tab w:val="right" w:leader="dot" w:pos="9350"/>
        </w:tabs>
        <w:rPr>
          <w:rFonts w:eastAsiaTheme="minorEastAsia"/>
          <w:noProof/>
        </w:rPr>
      </w:pPr>
      <w:hyperlink w:anchor="_Toc36798731" w:history="1">
        <w:r w:rsidR="005A49E7" w:rsidRPr="00DF5737">
          <w:rPr>
            <w:rStyle w:val="Hyperlink"/>
            <w:noProof/>
          </w:rPr>
          <w:t>Personal Communication Devices, Computer Stations, and Fixed and Portable Radios (Communication Devices)</w:t>
        </w:r>
        <w:r w:rsidR="005A49E7">
          <w:rPr>
            <w:noProof/>
            <w:webHidden/>
          </w:rPr>
          <w:tab/>
        </w:r>
        <w:r w:rsidR="005A49E7">
          <w:rPr>
            <w:noProof/>
            <w:webHidden/>
          </w:rPr>
          <w:fldChar w:fldCharType="begin"/>
        </w:r>
        <w:r w:rsidR="005A49E7">
          <w:rPr>
            <w:noProof/>
            <w:webHidden/>
          </w:rPr>
          <w:instrText xml:space="preserve"> PAGEREF _Toc36798731 \h </w:instrText>
        </w:r>
        <w:r w:rsidR="005A49E7">
          <w:rPr>
            <w:noProof/>
            <w:webHidden/>
          </w:rPr>
        </w:r>
        <w:r w:rsidR="005A49E7">
          <w:rPr>
            <w:noProof/>
            <w:webHidden/>
          </w:rPr>
          <w:fldChar w:fldCharType="separate"/>
        </w:r>
        <w:r w:rsidR="005E6E88">
          <w:rPr>
            <w:noProof/>
            <w:webHidden/>
          </w:rPr>
          <w:t>13</w:t>
        </w:r>
        <w:r w:rsidR="005A49E7">
          <w:rPr>
            <w:noProof/>
            <w:webHidden/>
          </w:rPr>
          <w:fldChar w:fldCharType="end"/>
        </w:r>
      </w:hyperlink>
    </w:p>
    <w:p w14:paraId="40AB941A" w14:textId="2F10FA30" w:rsidR="005A49E7" w:rsidRDefault="006A74BE">
      <w:pPr>
        <w:pStyle w:val="TOC2"/>
        <w:tabs>
          <w:tab w:val="right" w:leader="dot" w:pos="9350"/>
        </w:tabs>
        <w:rPr>
          <w:rFonts w:eastAsiaTheme="minorEastAsia"/>
          <w:noProof/>
        </w:rPr>
      </w:pPr>
      <w:hyperlink w:anchor="_Toc36798732" w:history="1">
        <w:r w:rsidR="005A49E7" w:rsidRPr="00DF5737">
          <w:rPr>
            <w:rStyle w:val="Hyperlink"/>
            <w:noProof/>
          </w:rPr>
          <w:t>Personal Protective Equipment (PPE)</w:t>
        </w:r>
        <w:r w:rsidR="005A49E7">
          <w:rPr>
            <w:noProof/>
            <w:webHidden/>
          </w:rPr>
          <w:tab/>
        </w:r>
        <w:r w:rsidR="005A49E7">
          <w:rPr>
            <w:noProof/>
            <w:webHidden/>
          </w:rPr>
          <w:fldChar w:fldCharType="begin"/>
        </w:r>
        <w:r w:rsidR="005A49E7">
          <w:rPr>
            <w:noProof/>
            <w:webHidden/>
          </w:rPr>
          <w:instrText xml:space="preserve"> PAGEREF _Toc36798732 \h </w:instrText>
        </w:r>
        <w:r w:rsidR="005A49E7">
          <w:rPr>
            <w:noProof/>
            <w:webHidden/>
          </w:rPr>
        </w:r>
        <w:r w:rsidR="005A49E7">
          <w:rPr>
            <w:noProof/>
            <w:webHidden/>
          </w:rPr>
          <w:fldChar w:fldCharType="separate"/>
        </w:r>
        <w:r w:rsidR="005E6E88">
          <w:rPr>
            <w:noProof/>
            <w:webHidden/>
          </w:rPr>
          <w:t>13</w:t>
        </w:r>
        <w:r w:rsidR="005A49E7">
          <w:rPr>
            <w:noProof/>
            <w:webHidden/>
          </w:rPr>
          <w:fldChar w:fldCharType="end"/>
        </w:r>
      </w:hyperlink>
    </w:p>
    <w:p w14:paraId="115D90B3" w14:textId="39B3499D" w:rsidR="005A49E7" w:rsidRDefault="006A74BE">
      <w:pPr>
        <w:pStyle w:val="TOC2"/>
        <w:tabs>
          <w:tab w:val="right" w:leader="dot" w:pos="9350"/>
        </w:tabs>
        <w:rPr>
          <w:rFonts w:eastAsiaTheme="minorEastAsia"/>
          <w:noProof/>
        </w:rPr>
      </w:pPr>
      <w:hyperlink w:anchor="_Toc36798733" w:history="1">
        <w:r w:rsidR="005A49E7" w:rsidRPr="00DF5737">
          <w:rPr>
            <w:rStyle w:val="Hyperlink"/>
            <w:noProof/>
          </w:rPr>
          <w:t>Post-Incident Analysis (PIA)</w:t>
        </w:r>
        <w:r w:rsidR="005A49E7">
          <w:rPr>
            <w:noProof/>
            <w:webHidden/>
          </w:rPr>
          <w:tab/>
        </w:r>
        <w:r w:rsidR="005A49E7">
          <w:rPr>
            <w:noProof/>
            <w:webHidden/>
          </w:rPr>
          <w:fldChar w:fldCharType="begin"/>
        </w:r>
        <w:r w:rsidR="005A49E7">
          <w:rPr>
            <w:noProof/>
            <w:webHidden/>
          </w:rPr>
          <w:instrText xml:space="preserve"> PAGEREF _Toc36798733 \h </w:instrText>
        </w:r>
        <w:r w:rsidR="005A49E7">
          <w:rPr>
            <w:noProof/>
            <w:webHidden/>
          </w:rPr>
        </w:r>
        <w:r w:rsidR="005A49E7">
          <w:rPr>
            <w:noProof/>
            <w:webHidden/>
          </w:rPr>
          <w:fldChar w:fldCharType="separate"/>
        </w:r>
        <w:r w:rsidR="005E6E88">
          <w:rPr>
            <w:noProof/>
            <w:webHidden/>
          </w:rPr>
          <w:t>13</w:t>
        </w:r>
        <w:r w:rsidR="005A49E7">
          <w:rPr>
            <w:noProof/>
            <w:webHidden/>
          </w:rPr>
          <w:fldChar w:fldCharType="end"/>
        </w:r>
      </w:hyperlink>
    </w:p>
    <w:p w14:paraId="4D84E20B" w14:textId="3FD12F97" w:rsidR="005A49E7" w:rsidRDefault="006A74BE">
      <w:pPr>
        <w:pStyle w:val="TOC2"/>
        <w:tabs>
          <w:tab w:val="right" w:leader="dot" w:pos="9350"/>
        </w:tabs>
        <w:rPr>
          <w:rFonts w:eastAsiaTheme="minorEastAsia"/>
          <w:noProof/>
        </w:rPr>
      </w:pPr>
      <w:hyperlink w:anchor="_Toc36798734" w:history="1">
        <w:r w:rsidR="005A49E7" w:rsidRPr="00DF5737">
          <w:rPr>
            <w:rStyle w:val="Hyperlink"/>
            <w:noProof/>
          </w:rPr>
          <w:t>Pre-Hospital Care Reports (PCR)</w:t>
        </w:r>
        <w:r w:rsidR="005A49E7">
          <w:rPr>
            <w:noProof/>
            <w:webHidden/>
          </w:rPr>
          <w:tab/>
        </w:r>
        <w:r w:rsidR="005A49E7">
          <w:rPr>
            <w:noProof/>
            <w:webHidden/>
          </w:rPr>
          <w:fldChar w:fldCharType="begin"/>
        </w:r>
        <w:r w:rsidR="005A49E7">
          <w:rPr>
            <w:noProof/>
            <w:webHidden/>
          </w:rPr>
          <w:instrText xml:space="preserve"> PAGEREF _Toc36798734 \h </w:instrText>
        </w:r>
        <w:r w:rsidR="005A49E7">
          <w:rPr>
            <w:noProof/>
            <w:webHidden/>
          </w:rPr>
        </w:r>
        <w:r w:rsidR="005A49E7">
          <w:rPr>
            <w:noProof/>
            <w:webHidden/>
          </w:rPr>
          <w:fldChar w:fldCharType="separate"/>
        </w:r>
        <w:r w:rsidR="005E6E88">
          <w:rPr>
            <w:noProof/>
            <w:webHidden/>
          </w:rPr>
          <w:t>13</w:t>
        </w:r>
        <w:r w:rsidR="005A49E7">
          <w:rPr>
            <w:noProof/>
            <w:webHidden/>
          </w:rPr>
          <w:fldChar w:fldCharType="end"/>
        </w:r>
      </w:hyperlink>
    </w:p>
    <w:p w14:paraId="7DE0909E" w14:textId="229329B1" w:rsidR="005A49E7" w:rsidRDefault="006A74BE">
      <w:pPr>
        <w:pStyle w:val="TOC2"/>
        <w:tabs>
          <w:tab w:val="right" w:leader="dot" w:pos="9350"/>
        </w:tabs>
        <w:rPr>
          <w:rFonts w:eastAsiaTheme="minorEastAsia"/>
          <w:noProof/>
        </w:rPr>
      </w:pPr>
      <w:hyperlink w:anchor="_Toc36798735" w:history="1">
        <w:r w:rsidR="005A49E7" w:rsidRPr="00DF5737">
          <w:rPr>
            <w:rStyle w:val="Hyperlink"/>
            <w:noProof/>
          </w:rPr>
          <w:t>Respiratory Protection Program</w:t>
        </w:r>
        <w:r w:rsidR="005A49E7">
          <w:rPr>
            <w:noProof/>
            <w:webHidden/>
          </w:rPr>
          <w:tab/>
        </w:r>
        <w:r w:rsidR="005A49E7">
          <w:rPr>
            <w:noProof/>
            <w:webHidden/>
          </w:rPr>
          <w:fldChar w:fldCharType="begin"/>
        </w:r>
        <w:r w:rsidR="005A49E7">
          <w:rPr>
            <w:noProof/>
            <w:webHidden/>
          </w:rPr>
          <w:instrText xml:space="preserve"> PAGEREF _Toc36798735 \h </w:instrText>
        </w:r>
        <w:r w:rsidR="005A49E7">
          <w:rPr>
            <w:noProof/>
            <w:webHidden/>
          </w:rPr>
        </w:r>
        <w:r w:rsidR="005A49E7">
          <w:rPr>
            <w:noProof/>
            <w:webHidden/>
          </w:rPr>
          <w:fldChar w:fldCharType="separate"/>
        </w:r>
        <w:r w:rsidR="005E6E88">
          <w:rPr>
            <w:noProof/>
            <w:webHidden/>
          </w:rPr>
          <w:t>13</w:t>
        </w:r>
        <w:r w:rsidR="005A49E7">
          <w:rPr>
            <w:noProof/>
            <w:webHidden/>
          </w:rPr>
          <w:fldChar w:fldCharType="end"/>
        </w:r>
      </w:hyperlink>
    </w:p>
    <w:p w14:paraId="2B18E853" w14:textId="3A28CF67" w:rsidR="005A49E7" w:rsidRDefault="006A74BE">
      <w:pPr>
        <w:pStyle w:val="TOC2"/>
        <w:tabs>
          <w:tab w:val="right" w:leader="dot" w:pos="9350"/>
        </w:tabs>
        <w:rPr>
          <w:rFonts w:eastAsiaTheme="minorEastAsia"/>
          <w:noProof/>
        </w:rPr>
      </w:pPr>
      <w:hyperlink w:anchor="_Toc36798736" w:history="1">
        <w:r w:rsidR="005A49E7" w:rsidRPr="00DF5737">
          <w:rPr>
            <w:rStyle w:val="Hyperlink"/>
            <w:noProof/>
          </w:rPr>
          <w:t>Tactical Withdrawal</w:t>
        </w:r>
        <w:r w:rsidR="005A49E7">
          <w:rPr>
            <w:noProof/>
            <w:webHidden/>
          </w:rPr>
          <w:tab/>
        </w:r>
        <w:r w:rsidR="005A49E7">
          <w:rPr>
            <w:noProof/>
            <w:webHidden/>
          </w:rPr>
          <w:fldChar w:fldCharType="begin"/>
        </w:r>
        <w:r w:rsidR="005A49E7">
          <w:rPr>
            <w:noProof/>
            <w:webHidden/>
          </w:rPr>
          <w:instrText xml:space="preserve"> PAGEREF _Toc36798736 \h </w:instrText>
        </w:r>
        <w:r w:rsidR="005A49E7">
          <w:rPr>
            <w:noProof/>
            <w:webHidden/>
          </w:rPr>
        </w:r>
        <w:r w:rsidR="005A49E7">
          <w:rPr>
            <w:noProof/>
            <w:webHidden/>
          </w:rPr>
          <w:fldChar w:fldCharType="separate"/>
        </w:r>
        <w:r w:rsidR="005E6E88">
          <w:rPr>
            <w:noProof/>
            <w:webHidden/>
          </w:rPr>
          <w:t>14</w:t>
        </w:r>
        <w:r w:rsidR="005A49E7">
          <w:rPr>
            <w:noProof/>
            <w:webHidden/>
          </w:rPr>
          <w:fldChar w:fldCharType="end"/>
        </w:r>
      </w:hyperlink>
    </w:p>
    <w:p w14:paraId="7595736B" w14:textId="43DD7867" w:rsidR="005A49E7" w:rsidRDefault="006A74BE">
      <w:pPr>
        <w:pStyle w:val="TOC1"/>
        <w:rPr>
          <w:rFonts w:eastAsiaTheme="minorEastAsia"/>
          <w:noProof/>
        </w:rPr>
      </w:pPr>
      <w:hyperlink w:anchor="_Toc36798737" w:history="1">
        <w:r w:rsidR="005A49E7" w:rsidRPr="00DF5737">
          <w:rPr>
            <w:rStyle w:val="Hyperlink"/>
            <w:noProof/>
          </w:rPr>
          <w:t>PERSONNEL</w:t>
        </w:r>
        <w:r w:rsidR="005A49E7">
          <w:rPr>
            <w:noProof/>
            <w:webHidden/>
          </w:rPr>
          <w:tab/>
        </w:r>
        <w:r w:rsidR="005A49E7">
          <w:rPr>
            <w:noProof/>
            <w:webHidden/>
          </w:rPr>
          <w:fldChar w:fldCharType="begin"/>
        </w:r>
        <w:r w:rsidR="005A49E7">
          <w:rPr>
            <w:noProof/>
            <w:webHidden/>
          </w:rPr>
          <w:instrText xml:space="preserve"> PAGEREF _Toc36798737 \h </w:instrText>
        </w:r>
        <w:r w:rsidR="005A49E7">
          <w:rPr>
            <w:noProof/>
            <w:webHidden/>
          </w:rPr>
        </w:r>
        <w:r w:rsidR="005A49E7">
          <w:rPr>
            <w:noProof/>
            <w:webHidden/>
          </w:rPr>
          <w:fldChar w:fldCharType="separate"/>
        </w:r>
        <w:r w:rsidR="005E6E88">
          <w:rPr>
            <w:noProof/>
            <w:webHidden/>
          </w:rPr>
          <w:t>14</w:t>
        </w:r>
        <w:r w:rsidR="005A49E7">
          <w:rPr>
            <w:noProof/>
            <w:webHidden/>
          </w:rPr>
          <w:fldChar w:fldCharType="end"/>
        </w:r>
      </w:hyperlink>
    </w:p>
    <w:p w14:paraId="0179C3B7" w14:textId="4DE5672A" w:rsidR="005A49E7" w:rsidRDefault="006A74BE">
      <w:pPr>
        <w:pStyle w:val="TOC2"/>
        <w:tabs>
          <w:tab w:val="right" w:leader="dot" w:pos="9350"/>
        </w:tabs>
        <w:rPr>
          <w:rFonts w:eastAsiaTheme="minorEastAsia"/>
          <w:noProof/>
        </w:rPr>
      </w:pPr>
      <w:hyperlink w:anchor="_Toc36798738" w:history="1">
        <w:r w:rsidR="005A49E7" w:rsidRPr="00DF5737">
          <w:rPr>
            <w:rStyle w:val="Hyperlink"/>
            <w:noProof/>
          </w:rPr>
          <w:t>Emergency Recall</w:t>
        </w:r>
        <w:r w:rsidR="005A49E7">
          <w:rPr>
            <w:noProof/>
            <w:webHidden/>
          </w:rPr>
          <w:tab/>
        </w:r>
        <w:r w:rsidR="005A49E7">
          <w:rPr>
            <w:noProof/>
            <w:webHidden/>
          </w:rPr>
          <w:fldChar w:fldCharType="begin"/>
        </w:r>
        <w:r w:rsidR="005A49E7">
          <w:rPr>
            <w:noProof/>
            <w:webHidden/>
          </w:rPr>
          <w:instrText xml:space="preserve"> PAGEREF _Toc36798738 \h </w:instrText>
        </w:r>
        <w:r w:rsidR="005A49E7">
          <w:rPr>
            <w:noProof/>
            <w:webHidden/>
          </w:rPr>
        </w:r>
        <w:r w:rsidR="005A49E7">
          <w:rPr>
            <w:noProof/>
            <w:webHidden/>
          </w:rPr>
          <w:fldChar w:fldCharType="separate"/>
        </w:r>
        <w:r w:rsidR="005E6E88">
          <w:rPr>
            <w:noProof/>
            <w:webHidden/>
          </w:rPr>
          <w:t>14</w:t>
        </w:r>
        <w:r w:rsidR="005A49E7">
          <w:rPr>
            <w:noProof/>
            <w:webHidden/>
          </w:rPr>
          <w:fldChar w:fldCharType="end"/>
        </w:r>
      </w:hyperlink>
    </w:p>
    <w:p w14:paraId="3755F010" w14:textId="30C3C3DA" w:rsidR="005A49E7" w:rsidRDefault="006A74BE">
      <w:pPr>
        <w:pStyle w:val="TOC2"/>
        <w:tabs>
          <w:tab w:val="right" w:leader="dot" w:pos="9350"/>
        </w:tabs>
        <w:rPr>
          <w:rFonts w:eastAsiaTheme="minorEastAsia"/>
          <w:noProof/>
        </w:rPr>
      </w:pPr>
      <w:hyperlink w:anchor="_Toc36798739" w:history="1">
        <w:r w:rsidR="005A49E7" w:rsidRPr="00DF5737">
          <w:rPr>
            <w:rStyle w:val="Hyperlink"/>
            <w:noProof/>
          </w:rPr>
          <w:t>Member Speech, Expression, and Social Networking</w:t>
        </w:r>
        <w:r w:rsidR="005A49E7">
          <w:rPr>
            <w:noProof/>
            <w:webHidden/>
          </w:rPr>
          <w:tab/>
        </w:r>
        <w:r w:rsidR="005A49E7">
          <w:rPr>
            <w:noProof/>
            <w:webHidden/>
          </w:rPr>
          <w:fldChar w:fldCharType="begin"/>
        </w:r>
        <w:r w:rsidR="005A49E7">
          <w:rPr>
            <w:noProof/>
            <w:webHidden/>
          </w:rPr>
          <w:instrText xml:space="preserve"> PAGEREF _Toc36798739 \h </w:instrText>
        </w:r>
        <w:r w:rsidR="005A49E7">
          <w:rPr>
            <w:noProof/>
            <w:webHidden/>
          </w:rPr>
        </w:r>
        <w:r w:rsidR="005A49E7">
          <w:rPr>
            <w:noProof/>
            <w:webHidden/>
          </w:rPr>
          <w:fldChar w:fldCharType="separate"/>
        </w:r>
        <w:r w:rsidR="005E6E88">
          <w:rPr>
            <w:noProof/>
            <w:webHidden/>
          </w:rPr>
          <w:t>14</w:t>
        </w:r>
        <w:r w:rsidR="005A49E7">
          <w:rPr>
            <w:noProof/>
            <w:webHidden/>
          </w:rPr>
          <w:fldChar w:fldCharType="end"/>
        </w:r>
      </w:hyperlink>
    </w:p>
    <w:p w14:paraId="76E77292" w14:textId="54470679" w:rsidR="005A49E7" w:rsidRDefault="006A74BE">
      <w:pPr>
        <w:pStyle w:val="TOC2"/>
        <w:tabs>
          <w:tab w:val="right" w:leader="dot" w:pos="9350"/>
        </w:tabs>
        <w:rPr>
          <w:rFonts w:eastAsiaTheme="minorEastAsia"/>
          <w:noProof/>
        </w:rPr>
      </w:pPr>
      <w:hyperlink w:anchor="_Toc36798740" w:history="1">
        <w:r w:rsidR="005A49E7" w:rsidRPr="00DF5737">
          <w:rPr>
            <w:rStyle w:val="Hyperlink"/>
            <w:noProof/>
          </w:rPr>
          <w:t>Outside Employment</w:t>
        </w:r>
        <w:r w:rsidR="005A49E7">
          <w:rPr>
            <w:noProof/>
            <w:webHidden/>
          </w:rPr>
          <w:tab/>
        </w:r>
        <w:r w:rsidR="005A49E7">
          <w:rPr>
            <w:noProof/>
            <w:webHidden/>
          </w:rPr>
          <w:fldChar w:fldCharType="begin"/>
        </w:r>
        <w:r w:rsidR="005A49E7">
          <w:rPr>
            <w:noProof/>
            <w:webHidden/>
          </w:rPr>
          <w:instrText xml:space="preserve"> PAGEREF _Toc36798740 \h </w:instrText>
        </w:r>
        <w:r w:rsidR="005A49E7">
          <w:rPr>
            <w:noProof/>
            <w:webHidden/>
          </w:rPr>
        </w:r>
        <w:r w:rsidR="005A49E7">
          <w:rPr>
            <w:noProof/>
            <w:webHidden/>
          </w:rPr>
          <w:fldChar w:fldCharType="separate"/>
        </w:r>
        <w:r w:rsidR="005E6E88">
          <w:rPr>
            <w:noProof/>
            <w:webHidden/>
          </w:rPr>
          <w:t>14</w:t>
        </w:r>
        <w:r w:rsidR="005A49E7">
          <w:rPr>
            <w:noProof/>
            <w:webHidden/>
          </w:rPr>
          <w:fldChar w:fldCharType="end"/>
        </w:r>
      </w:hyperlink>
    </w:p>
    <w:p w14:paraId="282351C3" w14:textId="600BD4BE" w:rsidR="005A49E7" w:rsidRDefault="006A74BE">
      <w:pPr>
        <w:pStyle w:val="TOC2"/>
        <w:tabs>
          <w:tab w:val="right" w:leader="dot" w:pos="9350"/>
        </w:tabs>
        <w:rPr>
          <w:rFonts w:eastAsiaTheme="minorEastAsia"/>
          <w:noProof/>
        </w:rPr>
      </w:pPr>
      <w:hyperlink w:anchor="_Toc36798741" w:history="1">
        <w:r w:rsidR="005A49E7" w:rsidRPr="00DF5737">
          <w:rPr>
            <w:rStyle w:val="Hyperlink"/>
            <w:noProof/>
          </w:rPr>
          <w:t>Reporting for Duty</w:t>
        </w:r>
        <w:r w:rsidR="005A49E7">
          <w:rPr>
            <w:noProof/>
            <w:webHidden/>
          </w:rPr>
          <w:tab/>
        </w:r>
        <w:r w:rsidR="005A49E7">
          <w:rPr>
            <w:noProof/>
            <w:webHidden/>
          </w:rPr>
          <w:fldChar w:fldCharType="begin"/>
        </w:r>
        <w:r w:rsidR="005A49E7">
          <w:rPr>
            <w:noProof/>
            <w:webHidden/>
          </w:rPr>
          <w:instrText xml:space="preserve"> PAGEREF _Toc36798741 \h </w:instrText>
        </w:r>
        <w:r w:rsidR="005A49E7">
          <w:rPr>
            <w:noProof/>
            <w:webHidden/>
          </w:rPr>
        </w:r>
        <w:r w:rsidR="005A49E7">
          <w:rPr>
            <w:noProof/>
            <w:webHidden/>
          </w:rPr>
          <w:fldChar w:fldCharType="separate"/>
        </w:r>
        <w:r w:rsidR="005E6E88">
          <w:rPr>
            <w:noProof/>
            <w:webHidden/>
          </w:rPr>
          <w:t>14</w:t>
        </w:r>
        <w:r w:rsidR="005A49E7">
          <w:rPr>
            <w:noProof/>
            <w:webHidden/>
          </w:rPr>
          <w:fldChar w:fldCharType="end"/>
        </w:r>
      </w:hyperlink>
    </w:p>
    <w:p w14:paraId="6E047017" w14:textId="037A81CB" w:rsidR="005A49E7" w:rsidRDefault="006A74BE">
      <w:pPr>
        <w:pStyle w:val="TOC2"/>
        <w:tabs>
          <w:tab w:val="right" w:leader="dot" w:pos="9350"/>
        </w:tabs>
        <w:rPr>
          <w:rFonts w:eastAsiaTheme="minorEastAsia"/>
          <w:noProof/>
        </w:rPr>
      </w:pPr>
      <w:hyperlink w:anchor="_Toc36798742" w:history="1">
        <w:r w:rsidR="005A49E7" w:rsidRPr="00DF5737">
          <w:rPr>
            <w:rStyle w:val="Hyperlink"/>
            <w:noProof/>
          </w:rPr>
          <w:t>Physical Fitness</w:t>
        </w:r>
        <w:r w:rsidR="005A49E7">
          <w:rPr>
            <w:noProof/>
            <w:webHidden/>
          </w:rPr>
          <w:tab/>
        </w:r>
        <w:r w:rsidR="005A49E7">
          <w:rPr>
            <w:noProof/>
            <w:webHidden/>
          </w:rPr>
          <w:fldChar w:fldCharType="begin"/>
        </w:r>
        <w:r w:rsidR="005A49E7">
          <w:rPr>
            <w:noProof/>
            <w:webHidden/>
          </w:rPr>
          <w:instrText xml:space="preserve"> PAGEREF _Toc36798742 \h </w:instrText>
        </w:r>
        <w:r w:rsidR="005A49E7">
          <w:rPr>
            <w:noProof/>
            <w:webHidden/>
          </w:rPr>
        </w:r>
        <w:r w:rsidR="005A49E7">
          <w:rPr>
            <w:noProof/>
            <w:webHidden/>
          </w:rPr>
          <w:fldChar w:fldCharType="separate"/>
        </w:r>
        <w:r w:rsidR="005E6E88">
          <w:rPr>
            <w:noProof/>
            <w:webHidden/>
          </w:rPr>
          <w:t>15</w:t>
        </w:r>
        <w:r w:rsidR="005A49E7">
          <w:rPr>
            <w:noProof/>
            <w:webHidden/>
          </w:rPr>
          <w:fldChar w:fldCharType="end"/>
        </w:r>
      </w:hyperlink>
    </w:p>
    <w:p w14:paraId="3B4D22C8" w14:textId="50F29352" w:rsidR="005A49E7" w:rsidRDefault="006A74BE">
      <w:pPr>
        <w:pStyle w:val="TOC2"/>
        <w:tabs>
          <w:tab w:val="right" w:leader="dot" w:pos="9350"/>
        </w:tabs>
        <w:rPr>
          <w:rFonts w:eastAsiaTheme="minorEastAsia"/>
          <w:noProof/>
        </w:rPr>
      </w:pPr>
      <w:hyperlink w:anchor="_Toc36798743" w:history="1">
        <w:r w:rsidR="005A49E7" w:rsidRPr="00DF5737">
          <w:rPr>
            <w:rStyle w:val="Hyperlink"/>
            <w:noProof/>
          </w:rPr>
          <w:t>Temporary Modified Duty</w:t>
        </w:r>
        <w:r w:rsidR="005A49E7">
          <w:rPr>
            <w:noProof/>
            <w:webHidden/>
          </w:rPr>
          <w:tab/>
        </w:r>
        <w:r w:rsidR="005A49E7">
          <w:rPr>
            <w:noProof/>
            <w:webHidden/>
          </w:rPr>
          <w:fldChar w:fldCharType="begin"/>
        </w:r>
        <w:r w:rsidR="005A49E7">
          <w:rPr>
            <w:noProof/>
            <w:webHidden/>
          </w:rPr>
          <w:instrText xml:space="preserve"> PAGEREF _Toc36798743 \h </w:instrText>
        </w:r>
        <w:r w:rsidR="005A49E7">
          <w:rPr>
            <w:noProof/>
            <w:webHidden/>
          </w:rPr>
        </w:r>
        <w:r w:rsidR="005A49E7">
          <w:rPr>
            <w:noProof/>
            <w:webHidden/>
          </w:rPr>
          <w:fldChar w:fldCharType="separate"/>
        </w:r>
        <w:r w:rsidR="005E6E88">
          <w:rPr>
            <w:noProof/>
            <w:webHidden/>
          </w:rPr>
          <w:t>15</w:t>
        </w:r>
        <w:r w:rsidR="005A49E7">
          <w:rPr>
            <w:noProof/>
            <w:webHidden/>
          </w:rPr>
          <w:fldChar w:fldCharType="end"/>
        </w:r>
      </w:hyperlink>
    </w:p>
    <w:p w14:paraId="193C3963" w14:textId="5DA6E8AD" w:rsidR="005A49E7" w:rsidRDefault="006A74BE">
      <w:pPr>
        <w:pStyle w:val="TOC2"/>
        <w:tabs>
          <w:tab w:val="right" w:leader="dot" w:pos="9350"/>
        </w:tabs>
        <w:rPr>
          <w:rFonts w:eastAsiaTheme="minorEastAsia"/>
          <w:noProof/>
        </w:rPr>
      </w:pPr>
      <w:hyperlink w:anchor="_Toc36798744" w:history="1">
        <w:r w:rsidR="005A49E7" w:rsidRPr="00DF5737">
          <w:rPr>
            <w:rStyle w:val="Hyperlink"/>
            <w:noProof/>
          </w:rPr>
          <w:t>Uniform Regulations</w:t>
        </w:r>
        <w:r w:rsidR="005A49E7">
          <w:rPr>
            <w:noProof/>
            <w:webHidden/>
          </w:rPr>
          <w:tab/>
        </w:r>
        <w:r w:rsidR="005A49E7">
          <w:rPr>
            <w:noProof/>
            <w:webHidden/>
          </w:rPr>
          <w:fldChar w:fldCharType="begin"/>
        </w:r>
        <w:r w:rsidR="005A49E7">
          <w:rPr>
            <w:noProof/>
            <w:webHidden/>
          </w:rPr>
          <w:instrText xml:space="preserve"> PAGEREF _Toc36798744 \h </w:instrText>
        </w:r>
        <w:r w:rsidR="005A49E7">
          <w:rPr>
            <w:noProof/>
            <w:webHidden/>
          </w:rPr>
        </w:r>
        <w:r w:rsidR="005A49E7">
          <w:rPr>
            <w:noProof/>
            <w:webHidden/>
          </w:rPr>
          <w:fldChar w:fldCharType="separate"/>
        </w:r>
        <w:r w:rsidR="005E6E88">
          <w:rPr>
            <w:noProof/>
            <w:webHidden/>
          </w:rPr>
          <w:t>15</w:t>
        </w:r>
        <w:r w:rsidR="005A49E7">
          <w:rPr>
            <w:noProof/>
            <w:webHidden/>
          </w:rPr>
          <w:fldChar w:fldCharType="end"/>
        </w:r>
      </w:hyperlink>
    </w:p>
    <w:p w14:paraId="36723F91" w14:textId="3740F42F" w:rsidR="005A49E7" w:rsidRDefault="006A74BE">
      <w:pPr>
        <w:pStyle w:val="TOC1"/>
        <w:rPr>
          <w:rFonts w:eastAsiaTheme="minorEastAsia"/>
          <w:noProof/>
        </w:rPr>
      </w:pPr>
      <w:hyperlink w:anchor="_Toc36798745" w:history="1">
        <w:r w:rsidR="005A49E7" w:rsidRPr="00DF5737">
          <w:rPr>
            <w:rStyle w:val="Hyperlink"/>
            <w:noProof/>
          </w:rPr>
          <w:t>TRAINING</w:t>
        </w:r>
        <w:r w:rsidR="005A49E7">
          <w:rPr>
            <w:noProof/>
            <w:webHidden/>
          </w:rPr>
          <w:tab/>
        </w:r>
        <w:r w:rsidR="005A49E7">
          <w:rPr>
            <w:noProof/>
            <w:webHidden/>
          </w:rPr>
          <w:fldChar w:fldCharType="begin"/>
        </w:r>
        <w:r w:rsidR="005A49E7">
          <w:rPr>
            <w:noProof/>
            <w:webHidden/>
          </w:rPr>
          <w:instrText xml:space="preserve"> PAGEREF _Toc36798745 \h </w:instrText>
        </w:r>
        <w:r w:rsidR="005A49E7">
          <w:rPr>
            <w:noProof/>
            <w:webHidden/>
          </w:rPr>
        </w:r>
        <w:r w:rsidR="005A49E7">
          <w:rPr>
            <w:noProof/>
            <w:webHidden/>
          </w:rPr>
          <w:fldChar w:fldCharType="separate"/>
        </w:r>
        <w:r w:rsidR="005E6E88">
          <w:rPr>
            <w:noProof/>
            <w:webHidden/>
          </w:rPr>
          <w:t>15</w:t>
        </w:r>
        <w:r w:rsidR="005A49E7">
          <w:rPr>
            <w:noProof/>
            <w:webHidden/>
          </w:rPr>
          <w:fldChar w:fldCharType="end"/>
        </w:r>
      </w:hyperlink>
    </w:p>
    <w:p w14:paraId="57FD64C8" w14:textId="49B72276" w:rsidR="005A49E7" w:rsidRDefault="006A74BE">
      <w:pPr>
        <w:pStyle w:val="TOC2"/>
        <w:tabs>
          <w:tab w:val="right" w:leader="dot" w:pos="9350"/>
        </w:tabs>
        <w:rPr>
          <w:rFonts w:eastAsiaTheme="minorEastAsia"/>
          <w:noProof/>
        </w:rPr>
      </w:pPr>
      <w:hyperlink w:anchor="_Toc36798746" w:history="1">
        <w:r w:rsidR="005A49E7" w:rsidRPr="00DF5737">
          <w:rPr>
            <w:rStyle w:val="Hyperlink"/>
            <w:noProof/>
          </w:rPr>
          <w:t>Annual Planning Master Calendar</w:t>
        </w:r>
        <w:r w:rsidR="005A49E7">
          <w:rPr>
            <w:noProof/>
            <w:webHidden/>
          </w:rPr>
          <w:tab/>
        </w:r>
        <w:r w:rsidR="005A49E7">
          <w:rPr>
            <w:noProof/>
            <w:webHidden/>
          </w:rPr>
          <w:fldChar w:fldCharType="begin"/>
        </w:r>
        <w:r w:rsidR="005A49E7">
          <w:rPr>
            <w:noProof/>
            <w:webHidden/>
          </w:rPr>
          <w:instrText xml:space="preserve"> PAGEREF _Toc36798746 \h </w:instrText>
        </w:r>
        <w:r w:rsidR="005A49E7">
          <w:rPr>
            <w:noProof/>
            <w:webHidden/>
          </w:rPr>
        </w:r>
        <w:r w:rsidR="005A49E7">
          <w:rPr>
            <w:noProof/>
            <w:webHidden/>
          </w:rPr>
          <w:fldChar w:fldCharType="separate"/>
        </w:r>
        <w:r w:rsidR="005E6E88">
          <w:rPr>
            <w:noProof/>
            <w:webHidden/>
          </w:rPr>
          <w:t>15</w:t>
        </w:r>
        <w:r w:rsidR="005A49E7">
          <w:rPr>
            <w:noProof/>
            <w:webHidden/>
          </w:rPr>
          <w:fldChar w:fldCharType="end"/>
        </w:r>
      </w:hyperlink>
    </w:p>
    <w:p w14:paraId="2F1034F5" w14:textId="3880D453" w:rsidR="005A49E7" w:rsidRDefault="006A74BE">
      <w:pPr>
        <w:pStyle w:val="TOC2"/>
        <w:tabs>
          <w:tab w:val="right" w:leader="dot" w:pos="9350"/>
        </w:tabs>
        <w:rPr>
          <w:rFonts w:eastAsiaTheme="minorEastAsia"/>
          <w:noProof/>
        </w:rPr>
      </w:pPr>
      <w:hyperlink w:anchor="_Toc36798747" w:history="1">
        <w:r w:rsidR="005A49E7" w:rsidRPr="00DF5737">
          <w:rPr>
            <w:rStyle w:val="Hyperlink"/>
            <w:noProof/>
          </w:rPr>
          <w:t>Communicable Disease Training Program</w:t>
        </w:r>
        <w:r w:rsidR="005A49E7">
          <w:rPr>
            <w:noProof/>
            <w:webHidden/>
          </w:rPr>
          <w:tab/>
        </w:r>
        <w:r w:rsidR="005A49E7">
          <w:rPr>
            <w:noProof/>
            <w:webHidden/>
          </w:rPr>
          <w:fldChar w:fldCharType="begin"/>
        </w:r>
        <w:r w:rsidR="005A49E7">
          <w:rPr>
            <w:noProof/>
            <w:webHidden/>
          </w:rPr>
          <w:instrText xml:space="preserve"> PAGEREF _Toc36798747 \h </w:instrText>
        </w:r>
        <w:r w:rsidR="005A49E7">
          <w:rPr>
            <w:noProof/>
            <w:webHidden/>
          </w:rPr>
        </w:r>
        <w:r w:rsidR="005A49E7">
          <w:rPr>
            <w:noProof/>
            <w:webHidden/>
          </w:rPr>
          <w:fldChar w:fldCharType="separate"/>
        </w:r>
        <w:r w:rsidR="005E6E88">
          <w:rPr>
            <w:noProof/>
            <w:webHidden/>
          </w:rPr>
          <w:t>15</w:t>
        </w:r>
        <w:r w:rsidR="005A49E7">
          <w:rPr>
            <w:noProof/>
            <w:webHidden/>
          </w:rPr>
          <w:fldChar w:fldCharType="end"/>
        </w:r>
      </w:hyperlink>
    </w:p>
    <w:p w14:paraId="1BCC6EDA" w14:textId="572AB5AE" w:rsidR="005A49E7" w:rsidRDefault="006A74BE">
      <w:pPr>
        <w:pStyle w:val="TOC2"/>
        <w:tabs>
          <w:tab w:val="right" w:leader="dot" w:pos="9350"/>
        </w:tabs>
        <w:rPr>
          <w:rFonts w:eastAsiaTheme="minorEastAsia"/>
          <w:noProof/>
        </w:rPr>
      </w:pPr>
      <w:hyperlink w:anchor="_Toc36798748" w:history="1">
        <w:r w:rsidR="005A49E7" w:rsidRPr="00DF5737">
          <w:rPr>
            <w:rStyle w:val="Hyperlink"/>
            <w:noProof/>
          </w:rPr>
          <w:t>EMS Training</w:t>
        </w:r>
        <w:r w:rsidR="005A49E7">
          <w:rPr>
            <w:noProof/>
            <w:webHidden/>
          </w:rPr>
          <w:tab/>
        </w:r>
        <w:r w:rsidR="005A49E7">
          <w:rPr>
            <w:noProof/>
            <w:webHidden/>
          </w:rPr>
          <w:fldChar w:fldCharType="begin"/>
        </w:r>
        <w:r w:rsidR="005A49E7">
          <w:rPr>
            <w:noProof/>
            <w:webHidden/>
          </w:rPr>
          <w:instrText xml:space="preserve"> PAGEREF _Toc36798748 \h </w:instrText>
        </w:r>
        <w:r w:rsidR="005A49E7">
          <w:rPr>
            <w:noProof/>
            <w:webHidden/>
          </w:rPr>
        </w:r>
        <w:r w:rsidR="005A49E7">
          <w:rPr>
            <w:noProof/>
            <w:webHidden/>
          </w:rPr>
          <w:fldChar w:fldCharType="separate"/>
        </w:r>
        <w:r w:rsidR="005E6E88">
          <w:rPr>
            <w:noProof/>
            <w:webHidden/>
          </w:rPr>
          <w:t>15</w:t>
        </w:r>
        <w:r w:rsidR="005A49E7">
          <w:rPr>
            <w:noProof/>
            <w:webHidden/>
          </w:rPr>
          <w:fldChar w:fldCharType="end"/>
        </w:r>
      </w:hyperlink>
    </w:p>
    <w:p w14:paraId="0CC55E7D" w14:textId="06BBB0EC" w:rsidR="005A49E7" w:rsidRDefault="006A74BE">
      <w:pPr>
        <w:pStyle w:val="TOC2"/>
        <w:tabs>
          <w:tab w:val="right" w:leader="dot" w:pos="9350"/>
        </w:tabs>
        <w:rPr>
          <w:rFonts w:eastAsiaTheme="minorEastAsia"/>
          <w:noProof/>
        </w:rPr>
      </w:pPr>
      <w:hyperlink w:anchor="_Toc36798749" w:history="1">
        <w:r w:rsidR="005A49E7" w:rsidRPr="00DF5737">
          <w:rPr>
            <w:rStyle w:val="Hyperlink"/>
            <w:noProof/>
          </w:rPr>
          <w:t>Firefighter Health, Safety, and Survival Training</w:t>
        </w:r>
        <w:r w:rsidR="005A49E7">
          <w:rPr>
            <w:noProof/>
            <w:webHidden/>
          </w:rPr>
          <w:tab/>
        </w:r>
        <w:r w:rsidR="005A49E7">
          <w:rPr>
            <w:noProof/>
            <w:webHidden/>
          </w:rPr>
          <w:fldChar w:fldCharType="begin"/>
        </w:r>
        <w:r w:rsidR="005A49E7">
          <w:rPr>
            <w:noProof/>
            <w:webHidden/>
          </w:rPr>
          <w:instrText xml:space="preserve"> PAGEREF _Toc36798749 \h </w:instrText>
        </w:r>
        <w:r w:rsidR="005A49E7">
          <w:rPr>
            <w:noProof/>
            <w:webHidden/>
          </w:rPr>
        </w:r>
        <w:r w:rsidR="005A49E7">
          <w:rPr>
            <w:noProof/>
            <w:webHidden/>
          </w:rPr>
          <w:fldChar w:fldCharType="separate"/>
        </w:r>
        <w:r w:rsidR="005E6E88">
          <w:rPr>
            <w:noProof/>
            <w:webHidden/>
          </w:rPr>
          <w:t>15</w:t>
        </w:r>
        <w:r w:rsidR="005A49E7">
          <w:rPr>
            <w:noProof/>
            <w:webHidden/>
          </w:rPr>
          <w:fldChar w:fldCharType="end"/>
        </w:r>
      </w:hyperlink>
    </w:p>
    <w:p w14:paraId="0AC6AB38" w14:textId="5B651F60" w:rsidR="005A49E7" w:rsidRDefault="006A74BE">
      <w:pPr>
        <w:pStyle w:val="TOC2"/>
        <w:tabs>
          <w:tab w:val="right" w:leader="dot" w:pos="9350"/>
        </w:tabs>
        <w:rPr>
          <w:rFonts w:eastAsiaTheme="minorEastAsia"/>
          <w:noProof/>
        </w:rPr>
      </w:pPr>
      <w:hyperlink w:anchor="_Toc36798750" w:history="1">
        <w:r w:rsidR="005A49E7" w:rsidRPr="00DF5737">
          <w:rPr>
            <w:rStyle w:val="Hyperlink"/>
            <w:noProof/>
          </w:rPr>
          <w:t>Hazardous Materials Training</w:t>
        </w:r>
        <w:r w:rsidR="005A49E7">
          <w:rPr>
            <w:noProof/>
            <w:webHidden/>
          </w:rPr>
          <w:tab/>
        </w:r>
        <w:r w:rsidR="005A49E7">
          <w:rPr>
            <w:noProof/>
            <w:webHidden/>
          </w:rPr>
          <w:fldChar w:fldCharType="begin"/>
        </w:r>
        <w:r w:rsidR="005A49E7">
          <w:rPr>
            <w:noProof/>
            <w:webHidden/>
          </w:rPr>
          <w:instrText xml:space="preserve"> PAGEREF _Toc36798750 \h </w:instrText>
        </w:r>
        <w:r w:rsidR="005A49E7">
          <w:rPr>
            <w:noProof/>
            <w:webHidden/>
          </w:rPr>
        </w:r>
        <w:r w:rsidR="005A49E7">
          <w:rPr>
            <w:noProof/>
            <w:webHidden/>
          </w:rPr>
          <w:fldChar w:fldCharType="separate"/>
        </w:r>
        <w:r w:rsidR="005E6E88">
          <w:rPr>
            <w:noProof/>
            <w:webHidden/>
          </w:rPr>
          <w:t>16</w:t>
        </w:r>
        <w:r w:rsidR="005A49E7">
          <w:rPr>
            <w:noProof/>
            <w:webHidden/>
          </w:rPr>
          <w:fldChar w:fldCharType="end"/>
        </w:r>
      </w:hyperlink>
    </w:p>
    <w:p w14:paraId="02A3339A" w14:textId="67CC06FB" w:rsidR="005A49E7" w:rsidRDefault="006A74BE">
      <w:pPr>
        <w:pStyle w:val="TOC2"/>
        <w:tabs>
          <w:tab w:val="right" w:leader="dot" w:pos="9350"/>
        </w:tabs>
        <w:rPr>
          <w:rFonts w:eastAsiaTheme="minorEastAsia"/>
          <w:noProof/>
        </w:rPr>
      </w:pPr>
      <w:hyperlink w:anchor="_Toc36798751" w:history="1">
        <w:r w:rsidR="005A49E7" w:rsidRPr="00DF5737">
          <w:rPr>
            <w:rStyle w:val="Hyperlink"/>
            <w:noProof/>
          </w:rPr>
          <w:t>Respiratory Protection Training</w:t>
        </w:r>
        <w:r w:rsidR="005A49E7">
          <w:rPr>
            <w:noProof/>
            <w:webHidden/>
          </w:rPr>
          <w:tab/>
        </w:r>
        <w:r w:rsidR="005A49E7">
          <w:rPr>
            <w:noProof/>
            <w:webHidden/>
          </w:rPr>
          <w:fldChar w:fldCharType="begin"/>
        </w:r>
        <w:r w:rsidR="005A49E7">
          <w:rPr>
            <w:noProof/>
            <w:webHidden/>
          </w:rPr>
          <w:instrText xml:space="preserve"> PAGEREF _Toc36798751 \h </w:instrText>
        </w:r>
        <w:r w:rsidR="005A49E7">
          <w:rPr>
            <w:noProof/>
            <w:webHidden/>
          </w:rPr>
        </w:r>
        <w:r w:rsidR="005A49E7">
          <w:rPr>
            <w:noProof/>
            <w:webHidden/>
          </w:rPr>
          <w:fldChar w:fldCharType="separate"/>
        </w:r>
        <w:r w:rsidR="005E6E88">
          <w:rPr>
            <w:noProof/>
            <w:webHidden/>
          </w:rPr>
          <w:t>16</w:t>
        </w:r>
        <w:r w:rsidR="005A49E7">
          <w:rPr>
            <w:noProof/>
            <w:webHidden/>
          </w:rPr>
          <w:fldChar w:fldCharType="end"/>
        </w:r>
      </w:hyperlink>
    </w:p>
    <w:p w14:paraId="49FF4D86" w14:textId="4EFAE9A7" w:rsidR="005A49E7" w:rsidRDefault="006A74BE">
      <w:pPr>
        <w:pStyle w:val="TOC1"/>
        <w:rPr>
          <w:rFonts w:eastAsiaTheme="minorEastAsia"/>
          <w:noProof/>
        </w:rPr>
      </w:pPr>
      <w:hyperlink w:anchor="_Toc36798752" w:history="1">
        <w:r w:rsidR="005A49E7" w:rsidRPr="00DF5737">
          <w:rPr>
            <w:rStyle w:val="Hyperlink"/>
            <w:rFonts w:eastAsia="Times New Roman"/>
            <w:noProof/>
          </w:rPr>
          <w:t>VOLUNTEER FIRE DEPARTMENTS</w:t>
        </w:r>
        <w:r w:rsidR="005A49E7">
          <w:rPr>
            <w:noProof/>
            <w:webHidden/>
          </w:rPr>
          <w:tab/>
        </w:r>
        <w:r w:rsidR="005A49E7">
          <w:rPr>
            <w:noProof/>
            <w:webHidden/>
          </w:rPr>
          <w:fldChar w:fldCharType="begin"/>
        </w:r>
        <w:r w:rsidR="005A49E7">
          <w:rPr>
            <w:noProof/>
            <w:webHidden/>
          </w:rPr>
          <w:instrText xml:space="preserve"> PAGEREF _Toc36798752 \h </w:instrText>
        </w:r>
        <w:r w:rsidR="005A49E7">
          <w:rPr>
            <w:noProof/>
            <w:webHidden/>
          </w:rPr>
        </w:r>
        <w:r w:rsidR="005A49E7">
          <w:rPr>
            <w:noProof/>
            <w:webHidden/>
          </w:rPr>
          <w:fldChar w:fldCharType="separate"/>
        </w:r>
        <w:r w:rsidR="005E6E88">
          <w:rPr>
            <w:noProof/>
            <w:webHidden/>
          </w:rPr>
          <w:t>16</w:t>
        </w:r>
        <w:r w:rsidR="005A49E7">
          <w:rPr>
            <w:noProof/>
            <w:webHidden/>
          </w:rPr>
          <w:fldChar w:fldCharType="end"/>
        </w:r>
      </w:hyperlink>
    </w:p>
    <w:p w14:paraId="797524BD" w14:textId="624DD875" w:rsidR="00C00C4F" w:rsidRDefault="00C00C4F" w:rsidP="009A78DA">
      <w:pPr>
        <w:spacing w:after="0" w:line="240" w:lineRule="auto"/>
        <w:jc w:val="center"/>
        <w:rPr>
          <w:rFonts w:ascii="Arial Black" w:hAnsi="Arial Black" w:cs="Arial"/>
          <w:b/>
          <w:bCs/>
          <w:sz w:val="40"/>
          <w:szCs w:val="40"/>
        </w:rPr>
      </w:pPr>
      <w:r>
        <w:rPr>
          <w:rFonts w:ascii="Arial Black" w:hAnsi="Arial Black" w:cs="Arial"/>
          <w:b/>
          <w:bCs/>
          <w:sz w:val="40"/>
          <w:szCs w:val="40"/>
        </w:rPr>
        <w:fldChar w:fldCharType="end"/>
      </w:r>
    </w:p>
    <w:p w14:paraId="2EEBAB6B" w14:textId="30A6F18A" w:rsidR="009A78DA" w:rsidRPr="00C00C4F" w:rsidRDefault="000C2B6B" w:rsidP="00C00C4F">
      <w:pPr>
        <w:pStyle w:val="Heading1"/>
      </w:pPr>
      <w:bookmarkStart w:id="2" w:name="_Toc36798697"/>
      <w:r w:rsidRPr="00C00C4F">
        <w:lastRenderedPageBreak/>
        <w:t xml:space="preserve">COVID-19 </w:t>
      </w:r>
      <w:r w:rsidR="009A78DA" w:rsidRPr="00C00C4F">
        <w:t>Interim</w:t>
      </w:r>
      <w:r w:rsidRPr="00C00C4F">
        <w:t>/Departmental</w:t>
      </w:r>
      <w:r w:rsidR="009A78DA" w:rsidRPr="00C00C4F">
        <w:t xml:space="preserve"> Directive </w:t>
      </w:r>
      <w:r w:rsidRPr="00C00C4F">
        <w:t>Framework</w:t>
      </w:r>
      <w:bookmarkEnd w:id="2"/>
    </w:p>
    <w:p w14:paraId="67111435" w14:textId="77777777" w:rsidR="00AA6643" w:rsidRPr="00AA6643" w:rsidRDefault="00AA6643" w:rsidP="00AA6643">
      <w:pPr>
        <w:rPr>
          <w:rFonts w:ascii="Arial" w:hAnsi="Arial" w:cs="Arial"/>
        </w:rPr>
      </w:pPr>
      <w:r w:rsidRPr="00AA6643">
        <w:rPr>
          <w:rFonts w:ascii="Arial" w:hAnsi="Arial" w:cs="Arial"/>
        </w:rPr>
        <w:t>[Date]</w:t>
      </w:r>
    </w:p>
    <w:p w14:paraId="154125F3" w14:textId="77777777" w:rsidR="00AA6643" w:rsidRPr="00AA6643" w:rsidRDefault="00AA6643" w:rsidP="00AA6643">
      <w:pPr>
        <w:rPr>
          <w:rFonts w:ascii="Arial" w:hAnsi="Arial" w:cs="Arial"/>
        </w:rPr>
      </w:pPr>
      <w:r w:rsidRPr="00AA6643">
        <w:rPr>
          <w:rFonts w:ascii="Arial" w:hAnsi="Arial" w:cs="Arial"/>
        </w:rPr>
        <w:t>To: [all members, firefighters, telecommunicators]</w:t>
      </w:r>
    </w:p>
    <w:p w14:paraId="7F5995F1" w14:textId="77777777" w:rsidR="00AA6643" w:rsidRPr="00AA6643" w:rsidRDefault="00AA6643" w:rsidP="00AA6643">
      <w:pPr>
        <w:rPr>
          <w:rFonts w:ascii="Arial" w:hAnsi="Arial" w:cs="Arial"/>
        </w:rPr>
      </w:pPr>
      <w:r w:rsidRPr="00AA6643">
        <w:rPr>
          <w:rFonts w:ascii="Arial" w:hAnsi="Arial" w:cs="Arial"/>
        </w:rPr>
        <w:t>From: [name of authorizing member]</w:t>
      </w:r>
    </w:p>
    <w:p w14:paraId="2ADA475F" w14:textId="77777777" w:rsidR="00AA6643" w:rsidRPr="00AA6643" w:rsidRDefault="00AA6643" w:rsidP="00AA6643">
      <w:pPr>
        <w:rPr>
          <w:rFonts w:ascii="Arial" w:hAnsi="Arial" w:cs="Arial"/>
        </w:rPr>
      </w:pPr>
      <w:r w:rsidRPr="00AA6643">
        <w:rPr>
          <w:rFonts w:ascii="Arial" w:hAnsi="Arial" w:cs="Arial"/>
        </w:rPr>
        <w:t>[interim directive number]</w:t>
      </w:r>
    </w:p>
    <w:p w14:paraId="12F0D511" w14:textId="77777777" w:rsidR="00AA6643" w:rsidRPr="00AA6643" w:rsidRDefault="00AA6643" w:rsidP="00AA6643">
      <w:pPr>
        <w:rPr>
          <w:rFonts w:ascii="Arial" w:hAnsi="Arial" w:cs="Arial"/>
        </w:rPr>
      </w:pPr>
      <w:r w:rsidRPr="00AA6643">
        <w:rPr>
          <w:rFonts w:ascii="Arial" w:hAnsi="Arial" w:cs="Arial"/>
        </w:rPr>
        <w:t>Effective immediately, due to COVID-19-related operational changes, the [insert policy number and name] shall be modified as follows:</w:t>
      </w:r>
    </w:p>
    <w:p w14:paraId="3C2AA094" w14:textId="247A6E50" w:rsidR="00AA6643" w:rsidRPr="00AA6643" w:rsidRDefault="00AA6643" w:rsidP="00AA6643">
      <w:pPr>
        <w:pStyle w:val="ListParagraph"/>
        <w:numPr>
          <w:ilvl w:val="0"/>
          <w:numId w:val="14"/>
        </w:numPr>
        <w:rPr>
          <w:rFonts w:ascii="Arial" w:hAnsi="Arial" w:cs="Arial"/>
        </w:rPr>
      </w:pPr>
      <w:r w:rsidRPr="00AA6643">
        <w:rPr>
          <w:rFonts w:ascii="Arial" w:hAnsi="Arial" w:cs="Arial"/>
        </w:rPr>
        <w:t>[insert new policy language or explain operational change by providing as much detail as needed if no policy currently exists]</w:t>
      </w:r>
    </w:p>
    <w:p w14:paraId="4A5F1878" w14:textId="77777777" w:rsidR="00AA6643" w:rsidRPr="00AA6643" w:rsidRDefault="00AA6643" w:rsidP="00AA6643">
      <w:pPr>
        <w:pStyle w:val="ListParagraph"/>
        <w:numPr>
          <w:ilvl w:val="0"/>
          <w:numId w:val="14"/>
        </w:numPr>
        <w:rPr>
          <w:rFonts w:ascii="Arial" w:hAnsi="Arial" w:cs="Arial"/>
        </w:rPr>
      </w:pPr>
      <w:r w:rsidRPr="00AA6643">
        <w:rPr>
          <w:rFonts w:ascii="Arial" w:hAnsi="Arial" w:cs="Arial"/>
        </w:rPr>
        <w:t>[list each change within the same policy by providing as much detail as needed]</w:t>
      </w:r>
    </w:p>
    <w:p w14:paraId="3D3A911B" w14:textId="77777777" w:rsidR="00AA6643" w:rsidRPr="00AA6643" w:rsidRDefault="00AA6643" w:rsidP="00AA6643">
      <w:pPr>
        <w:rPr>
          <w:rFonts w:ascii="Arial" w:hAnsi="Arial" w:cs="Arial"/>
        </w:rPr>
      </w:pPr>
      <w:r w:rsidRPr="00AA6643">
        <w:rPr>
          <w:rFonts w:ascii="Arial" w:hAnsi="Arial" w:cs="Arial"/>
        </w:rPr>
        <w:t>This [interim directive] is in effect until further notice.</w:t>
      </w:r>
    </w:p>
    <w:p w14:paraId="0ADD86AA" w14:textId="77777777" w:rsidR="00AA6643" w:rsidRPr="00AA6643" w:rsidRDefault="00AA6643" w:rsidP="00AA6643">
      <w:pPr>
        <w:rPr>
          <w:rFonts w:ascii="Arial" w:hAnsi="Arial" w:cs="Arial"/>
        </w:rPr>
      </w:pPr>
      <w:r w:rsidRPr="00AA6643">
        <w:rPr>
          <w:rFonts w:ascii="Arial" w:hAnsi="Arial" w:cs="Arial"/>
        </w:rPr>
        <w:t>[Respectfully],</w:t>
      </w:r>
    </w:p>
    <w:p w14:paraId="6F83D0AB" w14:textId="77777777" w:rsidR="00AA6643" w:rsidRPr="00AA6643" w:rsidRDefault="00AA6643" w:rsidP="00AA6643">
      <w:pPr>
        <w:rPr>
          <w:rFonts w:ascii="Arial" w:hAnsi="Arial" w:cs="Arial"/>
        </w:rPr>
      </w:pPr>
    </w:p>
    <w:p w14:paraId="2EE910B4" w14:textId="77777777" w:rsidR="00AA6643" w:rsidRPr="00AA6643" w:rsidRDefault="00AA6643" w:rsidP="00AA6643">
      <w:pPr>
        <w:rPr>
          <w:rFonts w:ascii="Arial" w:hAnsi="Arial" w:cs="Arial"/>
        </w:rPr>
      </w:pPr>
    </w:p>
    <w:p w14:paraId="3E32A87A" w14:textId="77777777" w:rsidR="00AA6643" w:rsidRPr="00AA6643" w:rsidRDefault="00AA6643" w:rsidP="00AA6643">
      <w:pPr>
        <w:rPr>
          <w:rFonts w:ascii="Arial" w:hAnsi="Arial" w:cs="Arial"/>
        </w:rPr>
      </w:pPr>
    </w:p>
    <w:p w14:paraId="3876170E" w14:textId="3FDFA7F8" w:rsidR="00AA6643" w:rsidRDefault="00AA6643" w:rsidP="00AA6643">
      <w:pPr>
        <w:rPr>
          <w:rFonts w:ascii="Arial" w:hAnsi="Arial" w:cs="Arial"/>
        </w:rPr>
      </w:pPr>
      <w:r w:rsidRPr="00AA6643">
        <w:rPr>
          <w:rFonts w:ascii="Arial" w:hAnsi="Arial" w:cs="Arial"/>
        </w:rPr>
        <w:t>Agency Head</w:t>
      </w:r>
    </w:p>
    <w:p w14:paraId="023BB96D" w14:textId="48454664" w:rsidR="00AA6643" w:rsidRDefault="00AA6643" w:rsidP="00AA6643">
      <w:pPr>
        <w:rPr>
          <w:rFonts w:ascii="Arial" w:hAnsi="Arial" w:cs="Arial"/>
        </w:rPr>
      </w:pPr>
    </w:p>
    <w:p w14:paraId="24AA4239" w14:textId="32BB51A9" w:rsidR="00AA6643" w:rsidRDefault="00AA6643" w:rsidP="00AA6643">
      <w:pPr>
        <w:rPr>
          <w:rFonts w:ascii="Arial" w:hAnsi="Arial" w:cs="Arial"/>
        </w:rPr>
      </w:pPr>
    </w:p>
    <w:p w14:paraId="573888C6" w14:textId="2EE3FF9A" w:rsidR="00AA6643" w:rsidRDefault="00AA6643" w:rsidP="00AA6643">
      <w:pPr>
        <w:rPr>
          <w:rFonts w:ascii="Arial" w:hAnsi="Arial" w:cs="Arial"/>
        </w:rPr>
      </w:pPr>
    </w:p>
    <w:p w14:paraId="7BD19175" w14:textId="31C61F87" w:rsidR="00AA6643" w:rsidRDefault="00AA6643" w:rsidP="00AA6643">
      <w:pPr>
        <w:rPr>
          <w:rFonts w:ascii="Arial" w:hAnsi="Arial" w:cs="Arial"/>
        </w:rPr>
      </w:pPr>
    </w:p>
    <w:p w14:paraId="18B458C9" w14:textId="59BEC938" w:rsidR="00AA6643" w:rsidRDefault="00AA6643" w:rsidP="00AA6643">
      <w:pPr>
        <w:rPr>
          <w:rFonts w:ascii="Arial" w:hAnsi="Arial" w:cs="Arial"/>
        </w:rPr>
      </w:pPr>
    </w:p>
    <w:p w14:paraId="073A5E03" w14:textId="65354572" w:rsidR="00AA6643" w:rsidRDefault="00AA6643" w:rsidP="00AA6643">
      <w:pPr>
        <w:rPr>
          <w:rFonts w:ascii="Arial" w:hAnsi="Arial" w:cs="Arial"/>
        </w:rPr>
      </w:pPr>
    </w:p>
    <w:p w14:paraId="47B614A2" w14:textId="2F426C1C" w:rsidR="00AA6643" w:rsidRDefault="00AA6643" w:rsidP="00AA6643">
      <w:pPr>
        <w:rPr>
          <w:rFonts w:ascii="Arial" w:hAnsi="Arial" w:cs="Arial"/>
        </w:rPr>
      </w:pPr>
    </w:p>
    <w:p w14:paraId="223A3F2C" w14:textId="2F963C06" w:rsidR="00AA6643" w:rsidRDefault="00AA6643" w:rsidP="00AA6643">
      <w:pPr>
        <w:rPr>
          <w:rFonts w:ascii="Arial" w:hAnsi="Arial" w:cs="Arial"/>
        </w:rPr>
      </w:pPr>
    </w:p>
    <w:p w14:paraId="31897F22" w14:textId="02DF03BD" w:rsidR="00AA6643" w:rsidRDefault="00AA6643" w:rsidP="00AA6643">
      <w:pPr>
        <w:rPr>
          <w:rFonts w:ascii="Arial" w:hAnsi="Arial" w:cs="Arial"/>
        </w:rPr>
      </w:pPr>
    </w:p>
    <w:p w14:paraId="31A821F7" w14:textId="77777777" w:rsidR="00527B81" w:rsidRDefault="00527B81" w:rsidP="00AA6643">
      <w:pPr>
        <w:rPr>
          <w:rFonts w:ascii="Arial" w:hAnsi="Arial" w:cs="Arial"/>
        </w:rPr>
      </w:pPr>
    </w:p>
    <w:p w14:paraId="1B39D515" w14:textId="77777777" w:rsidR="00527B81" w:rsidRDefault="00527B81" w:rsidP="00AA6643">
      <w:pPr>
        <w:rPr>
          <w:rFonts w:ascii="Arial" w:hAnsi="Arial" w:cs="Arial"/>
        </w:rPr>
      </w:pPr>
    </w:p>
    <w:p w14:paraId="48A3649E" w14:textId="77777777" w:rsidR="00527B81" w:rsidRDefault="00527B81" w:rsidP="00AA6643">
      <w:pPr>
        <w:rPr>
          <w:rFonts w:ascii="Arial" w:hAnsi="Arial" w:cs="Arial"/>
        </w:rPr>
      </w:pPr>
    </w:p>
    <w:p w14:paraId="284EC729" w14:textId="77777777" w:rsidR="00527B81" w:rsidRDefault="00527B81" w:rsidP="00AA6643">
      <w:pPr>
        <w:rPr>
          <w:rFonts w:ascii="Arial" w:hAnsi="Arial" w:cs="Arial"/>
        </w:rPr>
      </w:pPr>
    </w:p>
    <w:p w14:paraId="5B8E85BE" w14:textId="3F57D9E4" w:rsidR="00AA6643" w:rsidRPr="00AA6643" w:rsidRDefault="00AA6643" w:rsidP="00AA6643">
      <w:pPr>
        <w:rPr>
          <w:rFonts w:ascii="Arial" w:hAnsi="Arial" w:cs="Arial"/>
        </w:rPr>
      </w:pPr>
      <w:r w:rsidRPr="00AA6643">
        <w:rPr>
          <w:rFonts w:ascii="Arial" w:hAnsi="Arial" w:cs="Arial"/>
        </w:rPr>
        <w:t>March 31, 2020</w:t>
      </w:r>
    </w:p>
    <w:p w14:paraId="05ADB3D3" w14:textId="77777777" w:rsidR="00AA6643" w:rsidRPr="00AA6643" w:rsidRDefault="00AA6643" w:rsidP="00AA6643">
      <w:pPr>
        <w:rPr>
          <w:rFonts w:ascii="Arial" w:hAnsi="Arial" w:cs="Arial"/>
        </w:rPr>
      </w:pPr>
      <w:r w:rsidRPr="00AA6643">
        <w:rPr>
          <w:rFonts w:ascii="Arial" w:hAnsi="Arial" w:cs="Arial"/>
        </w:rPr>
        <w:t>To: All Department members</w:t>
      </w:r>
    </w:p>
    <w:p w14:paraId="73D86B68" w14:textId="77777777" w:rsidR="00AA6643" w:rsidRPr="00AA6643" w:rsidRDefault="00AA6643" w:rsidP="00AA6643">
      <w:pPr>
        <w:rPr>
          <w:rFonts w:ascii="Arial" w:hAnsi="Arial" w:cs="Arial"/>
        </w:rPr>
      </w:pPr>
      <w:r w:rsidRPr="00AA6643">
        <w:rPr>
          <w:rFonts w:ascii="Arial" w:hAnsi="Arial" w:cs="Arial"/>
        </w:rPr>
        <w:t>From: Chief Smith</w:t>
      </w:r>
    </w:p>
    <w:p w14:paraId="509D791B" w14:textId="77777777" w:rsidR="00AA6643" w:rsidRPr="00AA6643" w:rsidRDefault="00AA6643" w:rsidP="00AA6643">
      <w:pPr>
        <w:rPr>
          <w:rFonts w:ascii="Arial" w:hAnsi="Arial" w:cs="Arial"/>
        </w:rPr>
      </w:pPr>
      <w:r w:rsidRPr="00AA6643">
        <w:rPr>
          <w:rFonts w:ascii="Arial" w:hAnsi="Arial" w:cs="Arial"/>
        </w:rPr>
        <w:t>2020-01</w:t>
      </w:r>
    </w:p>
    <w:p w14:paraId="443BD241" w14:textId="77777777" w:rsidR="00AA6643" w:rsidRPr="00AA6643" w:rsidRDefault="00AA6643" w:rsidP="00AA6643">
      <w:pPr>
        <w:rPr>
          <w:rFonts w:ascii="Arial" w:hAnsi="Arial" w:cs="Arial"/>
        </w:rPr>
      </w:pPr>
      <w:r w:rsidRPr="00AA6643">
        <w:rPr>
          <w:rFonts w:ascii="Arial" w:hAnsi="Arial" w:cs="Arial"/>
        </w:rPr>
        <w:t>Effective immediately, due to COVID-19-related operational changes, the [insert policy number and name] shall be modified as follows:</w:t>
      </w:r>
    </w:p>
    <w:p w14:paraId="45FDF276" w14:textId="77777777" w:rsidR="00AA6643" w:rsidRPr="00AA6643" w:rsidRDefault="00AA6643" w:rsidP="00AA6643">
      <w:pPr>
        <w:pStyle w:val="ListParagraph"/>
        <w:numPr>
          <w:ilvl w:val="0"/>
          <w:numId w:val="14"/>
        </w:numPr>
        <w:rPr>
          <w:rFonts w:ascii="Arial" w:hAnsi="Arial" w:cs="Arial"/>
        </w:rPr>
      </w:pPr>
      <w:r w:rsidRPr="00AA6643">
        <w:rPr>
          <w:rFonts w:ascii="Arial" w:hAnsi="Arial" w:cs="Arial"/>
        </w:rPr>
        <w:t>[explain policy change by providing as much detail as needed]</w:t>
      </w:r>
    </w:p>
    <w:p w14:paraId="3A4B7375" w14:textId="77777777" w:rsidR="00AA6643" w:rsidRPr="00AA6643" w:rsidRDefault="00AA6643" w:rsidP="00AA6643">
      <w:pPr>
        <w:pStyle w:val="ListParagraph"/>
        <w:numPr>
          <w:ilvl w:val="0"/>
          <w:numId w:val="14"/>
        </w:numPr>
        <w:rPr>
          <w:rFonts w:ascii="Arial" w:hAnsi="Arial" w:cs="Arial"/>
        </w:rPr>
      </w:pPr>
      <w:r w:rsidRPr="00AA6643">
        <w:rPr>
          <w:rFonts w:ascii="Arial" w:hAnsi="Arial" w:cs="Arial"/>
        </w:rPr>
        <w:t>[explain policy change by providing as much detail as needed]</w:t>
      </w:r>
    </w:p>
    <w:p w14:paraId="7B991A21" w14:textId="77777777" w:rsidR="00AA6643" w:rsidRPr="00AA6643" w:rsidRDefault="00AA6643" w:rsidP="00AA6643">
      <w:pPr>
        <w:rPr>
          <w:rFonts w:ascii="Arial" w:hAnsi="Arial" w:cs="Arial"/>
        </w:rPr>
      </w:pPr>
      <w:r w:rsidRPr="00AA6643">
        <w:rPr>
          <w:rFonts w:ascii="Arial" w:hAnsi="Arial" w:cs="Arial"/>
        </w:rPr>
        <w:t>This interim directive is in effect until further notice.</w:t>
      </w:r>
    </w:p>
    <w:p w14:paraId="3B8C60E5" w14:textId="77777777" w:rsidR="00AA6643" w:rsidRPr="00AA6643" w:rsidRDefault="00AA6643" w:rsidP="00AA6643">
      <w:pPr>
        <w:rPr>
          <w:rFonts w:ascii="Arial" w:hAnsi="Arial" w:cs="Arial"/>
        </w:rPr>
      </w:pPr>
      <w:r w:rsidRPr="00AA6643">
        <w:rPr>
          <w:rFonts w:ascii="Arial" w:hAnsi="Arial" w:cs="Arial"/>
        </w:rPr>
        <w:t>Respectfully,</w:t>
      </w:r>
    </w:p>
    <w:p w14:paraId="136E033E" w14:textId="77777777" w:rsidR="00AA6643" w:rsidRPr="00AA6643" w:rsidRDefault="00AA6643" w:rsidP="00AA6643">
      <w:pPr>
        <w:rPr>
          <w:rFonts w:ascii="Arial" w:hAnsi="Arial" w:cs="Arial"/>
        </w:rPr>
      </w:pPr>
    </w:p>
    <w:p w14:paraId="7E7F1106" w14:textId="77777777" w:rsidR="00AA6643" w:rsidRPr="00AA6643" w:rsidRDefault="00AA6643" w:rsidP="00AA6643">
      <w:pPr>
        <w:rPr>
          <w:rFonts w:ascii="Arial" w:hAnsi="Arial" w:cs="Arial"/>
        </w:rPr>
      </w:pPr>
    </w:p>
    <w:p w14:paraId="6BBD1986" w14:textId="77777777" w:rsidR="00AA6643" w:rsidRPr="00AA6643" w:rsidRDefault="00AA6643" w:rsidP="00AA6643">
      <w:pPr>
        <w:rPr>
          <w:rFonts w:ascii="Arial" w:hAnsi="Arial" w:cs="Arial"/>
        </w:rPr>
      </w:pPr>
    </w:p>
    <w:p w14:paraId="0B1EA6AE" w14:textId="06D5460F" w:rsidR="00AA6643" w:rsidRPr="00AA6643" w:rsidRDefault="00AA6643" w:rsidP="00AA6643">
      <w:pPr>
        <w:rPr>
          <w:rFonts w:ascii="Arial" w:hAnsi="Arial" w:cs="Arial"/>
        </w:rPr>
      </w:pPr>
      <w:r w:rsidRPr="00AA6643">
        <w:rPr>
          <w:rFonts w:ascii="Arial" w:hAnsi="Arial" w:cs="Arial"/>
        </w:rPr>
        <w:t>J. Smith, Fire Chief</w:t>
      </w:r>
    </w:p>
    <w:p w14:paraId="36A033C2" w14:textId="77777777" w:rsidR="00AA6643" w:rsidRDefault="00AA6643" w:rsidP="00741881">
      <w:pPr>
        <w:jc w:val="center"/>
        <w:rPr>
          <w:rFonts w:ascii="Arial Black" w:hAnsi="Arial Black" w:cs="Arial"/>
          <w:b/>
          <w:color w:val="FF0000"/>
        </w:rPr>
      </w:pPr>
    </w:p>
    <w:p w14:paraId="6746AD8E" w14:textId="77777777" w:rsidR="00AA6643" w:rsidRDefault="00AA6643" w:rsidP="00741881">
      <w:pPr>
        <w:jc w:val="center"/>
        <w:rPr>
          <w:rFonts w:ascii="Arial Black" w:hAnsi="Arial Black" w:cs="Arial"/>
          <w:b/>
          <w:color w:val="FF0000"/>
        </w:rPr>
      </w:pPr>
    </w:p>
    <w:p w14:paraId="617178CF" w14:textId="77777777" w:rsidR="00AA6643" w:rsidRDefault="00AA6643" w:rsidP="00741881">
      <w:pPr>
        <w:jc w:val="center"/>
        <w:rPr>
          <w:rFonts w:ascii="Arial Black" w:hAnsi="Arial Black" w:cs="Arial"/>
          <w:b/>
          <w:color w:val="FF0000"/>
        </w:rPr>
      </w:pPr>
    </w:p>
    <w:p w14:paraId="4CECEA9F" w14:textId="77777777" w:rsidR="00AA6643" w:rsidRDefault="00AA6643" w:rsidP="00741881">
      <w:pPr>
        <w:jc w:val="center"/>
        <w:rPr>
          <w:rFonts w:ascii="Arial Black" w:hAnsi="Arial Black" w:cs="Arial"/>
          <w:b/>
          <w:color w:val="FF0000"/>
        </w:rPr>
      </w:pPr>
    </w:p>
    <w:p w14:paraId="5151716E" w14:textId="77777777" w:rsidR="00AA6643" w:rsidRDefault="00AA6643" w:rsidP="00741881">
      <w:pPr>
        <w:jc w:val="center"/>
        <w:rPr>
          <w:rFonts w:ascii="Arial Black" w:hAnsi="Arial Black" w:cs="Arial"/>
          <w:b/>
          <w:color w:val="FF0000"/>
        </w:rPr>
      </w:pPr>
    </w:p>
    <w:p w14:paraId="1A56E70C" w14:textId="77777777" w:rsidR="00AA6643" w:rsidRDefault="00AA6643" w:rsidP="00741881">
      <w:pPr>
        <w:jc w:val="center"/>
        <w:rPr>
          <w:rFonts w:ascii="Arial Black" w:hAnsi="Arial Black" w:cs="Arial"/>
          <w:b/>
          <w:color w:val="FF0000"/>
        </w:rPr>
      </w:pPr>
    </w:p>
    <w:p w14:paraId="4AC5CF3A" w14:textId="77777777" w:rsidR="00AA6643" w:rsidRDefault="00AA6643" w:rsidP="00741881">
      <w:pPr>
        <w:jc w:val="center"/>
        <w:rPr>
          <w:rFonts w:ascii="Arial Black" w:hAnsi="Arial Black" w:cs="Arial"/>
          <w:b/>
          <w:color w:val="FF0000"/>
        </w:rPr>
      </w:pPr>
    </w:p>
    <w:p w14:paraId="5481C6BD" w14:textId="77777777" w:rsidR="00AA6643" w:rsidRDefault="00AA6643" w:rsidP="00741881">
      <w:pPr>
        <w:jc w:val="center"/>
        <w:rPr>
          <w:rFonts w:ascii="Arial Black" w:hAnsi="Arial Black" w:cs="Arial"/>
          <w:b/>
          <w:color w:val="FF0000"/>
        </w:rPr>
      </w:pPr>
    </w:p>
    <w:p w14:paraId="79A986EB" w14:textId="77777777" w:rsidR="00AA6643" w:rsidRDefault="00AA6643" w:rsidP="00741881">
      <w:pPr>
        <w:jc w:val="center"/>
        <w:rPr>
          <w:rFonts w:ascii="Arial Black" w:hAnsi="Arial Black" w:cs="Arial"/>
          <w:b/>
          <w:color w:val="FF0000"/>
        </w:rPr>
      </w:pPr>
    </w:p>
    <w:p w14:paraId="49CB01BE" w14:textId="77777777" w:rsidR="00AA6643" w:rsidRDefault="00AA6643" w:rsidP="00741881">
      <w:pPr>
        <w:jc w:val="center"/>
        <w:rPr>
          <w:rFonts w:ascii="Arial Black" w:hAnsi="Arial Black" w:cs="Arial"/>
          <w:b/>
          <w:color w:val="FF0000"/>
        </w:rPr>
      </w:pPr>
    </w:p>
    <w:p w14:paraId="28781A3D" w14:textId="77777777" w:rsidR="00AA6643" w:rsidRDefault="00AA6643" w:rsidP="00741881">
      <w:pPr>
        <w:jc w:val="center"/>
        <w:rPr>
          <w:rFonts w:ascii="Arial Black" w:hAnsi="Arial Black" w:cs="Arial"/>
          <w:b/>
          <w:color w:val="FF0000"/>
        </w:rPr>
      </w:pPr>
    </w:p>
    <w:p w14:paraId="0959EE6C" w14:textId="77777777" w:rsidR="00AA6643" w:rsidRDefault="00AA6643" w:rsidP="00741881">
      <w:pPr>
        <w:jc w:val="center"/>
        <w:rPr>
          <w:rFonts w:ascii="Arial Black" w:hAnsi="Arial Black" w:cs="Arial"/>
          <w:b/>
          <w:color w:val="FF0000"/>
        </w:rPr>
      </w:pPr>
    </w:p>
    <w:p w14:paraId="5EB3C320" w14:textId="365626FC" w:rsidR="00741881" w:rsidRPr="00C00C4F" w:rsidRDefault="00741881" w:rsidP="00C00C4F">
      <w:pPr>
        <w:pStyle w:val="Heading1"/>
        <w:rPr>
          <w:color w:val="FF0000"/>
          <w:sz w:val="28"/>
          <w:szCs w:val="28"/>
        </w:rPr>
      </w:pPr>
      <w:bookmarkStart w:id="3" w:name="_Toc36798698"/>
      <w:r w:rsidRPr="00C00C4F">
        <w:rPr>
          <w:color w:val="FF0000"/>
          <w:sz w:val="28"/>
          <w:szCs w:val="28"/>
        </w:rPr>
        <w:lastRenderedPageBreak/>
        <w:t>IMPLEMENTATION</w:t>
      </w:r>
      <w:bookmarkEnd w:id="3"/>
      <w:r w:rsidRPr="00C00C4F">
        <w:rPr>
          <w:color w:val="FF0000"/>
          <w:sz w:val="28"/>
          <w:szCs w:val="28"/>
        </w:rPr>
        <w:t xml:space="preserve"> </w:t>
      </w:r>
    </w:p>
    <w:p w14:paraId="7A11F427" w14:textId="70CC1A2A" w:rsidR="00741881" w:rsidRDefault="00741881" w:rsidP="008C42CD">
      <w:pPr>
        <w:jc w:val="both"/>
        <w:rPr>
          <w:rFonts w:ascii="Arial" w:hAnsi="Arial" w:cs="Arial"/>
          <w:b/>
          <w:bCs/>
          <w:i/>
          <w:iCs/>
          <w:color w:val="FF0000"/>
        </w:rPr>
      </w:pPr>
      <w:r w:rsidRPr="008063F1">
        <w:rPr>
          <w:rFonts w:ascii="Arial" w:hAnsi="Arial" w:cs="Arial"/>
          <w:b/>
          <w:bCs/>
          <w:i/>
          <w:iCs/>
          <w:color w:val="FF0000"/>
        </w:rPr>
        <w:t xml:space="preserve">The following information is provided to assist you as you create and implement </w:t>
      </w:r>
      <w:r>
        <w:rPr>
          <w:rFonts w:ascii="Arial" w:hAnsi="Arial" w:cs="Arial"/>
          <w:b/>
          <w:bCs/>
          <w:i/>
          <w:iCs/>
          <w:color w:val="FF0000"/>
        </w:rPr>
        <w:t>interim directives</w:t>
      </w:r>
      <w:r w:rsidRPr="008063F1">
        <w:rPr>
          <w:rFonts w:ascii="Arial" w:hAnsi="Arial" w:cs="Arial"/>
          <w:b/>
          <w:bCs/>
          <w:i/>
          <w:iCs/>
          <w:color w:val="FF0000"/>
        </w:rPr>
        <w:t xml:space="preserve"> using the framework provided and should be deleted before the </w:t>
      </w:r>
      <w:r>
        <w:rPr>
          <w:rFonts w:ascii="Arial" w:hAnsi="Arial" w:cs="Arial"/>
          <w:b/>
          <w:bCs/>
          <w:i/>
          <w:iCs/>
          <w:color w:val="FF0000"/>
        </w:rPr>
        <w:t>interim directive</w:t>
      </w:r>
      <w:r w:rsidRPr="008063F1">
        <w:rPr>
          <w:rFonts w:ascii="Arial" w:hAnsi="Arial" w:cs="Arial"/>
          <w:b/>
          <w:bCs/>
          <w:i/>
          <w:iCs/>
          <w:color w:val="FF0000"/>
        </w:rPr>
        <w:t xml:space="preserve"> is issued to agency personnel.</w:t>
      </w:r>
    </w:p>
    <w:p w14:paraId="4BA44A82" w14:textId="3A6CA151" w:rsidR="008367FD" w:rsidRDefault="008C42CD" w:rsidP="008C42CD">
      <w:pPr>
        <w:spacing w:line="240" w:lineRule="auto"/>
        <w:jc w:val="both"/>
        <w:rPr>
          <w:rFonts w:ascii="Arial" w:hAnsi="Arial" w:cs="Arial"/>
          <w:b/>
          <w:bCs/>
          <w:i/>
          <w:iCs/>
          <w:color w:val="FF0000"/>
        </w:rPr>
      </w:pPr>
      <w:r w:rsidRPr="008C42CD">
        <w:rPr>
          <w:rFonts w:ascii="Arial" w:hAnsi="Arial" w:cs="Arial"/>
          <w:b/>
          <w:bCs/>
          <w:i/>
          <w:iCs/>
          <w:color w:val="FF0000"/>
        </w:rPr>
        <w:t xml:space="preserve">When considering interim directives that address the topics addressed here, with particular focus on illness and injuries related to COVID-19, including member </w:t>
      </w:r>
      <w:r w:rsidR="008367FD">
        <w:rPr>
          <w:rFonts w:ascii="Arial" w:hAnsi="Arial" w:cs="Arial"/>
          <w:b/>
          <w:bCs/>
          <w:i/>
          <w:iCs/>
          <w:color w:val="FF0000"/>
        </w:rPr>
        <w:t xml:space="preserve">response, </w:t>
      </w:r>
      <w:r w:rsidRPr="008C42CD">
        <w:rPr>
          <w:rFonts w:ascii="Arial" w:hAnsi="Arial" w:cs="Arial"/>
          <w:b/>
          <w:bCs/>
          <w:i/>
          <w:iCs/>
          <w:color w:val="FF0000"/>
        </w:rPr>
        <w:t>assessments, quarantine, reporting, and related staffing concerns, departments should refer to the most recent topic information provided by various online resources. These include the coronavirus/COVID-19 pages provided by</w:t>
      </w:r>
      <w:r w:rsidR="008367FD">
        <w:rPr>
          <w:rFonts w:ascii="Arial" w:hAnsi="Arial" w:cs="Arial"/>
          <w:b/>
          <w:bCs/>
          <w:i/>
          <w:iCs/>
          <w:color w:val="FF0000"/>
        </w:rPr>
        <w:t>:</w:t>
      </w:r>
    </w:p>
    <w:p w14:paraId="0F7539EA" w14:textId="77777777" w:rsidR="004E6018" w:rsidRPr="008367FD" w:rsidRDefault="004E6018" w:rsidP="004E6018">
      <w:pPr>
        <w:pStyle w:val="ListParagraph"/>
        <w:numPr>
          <w:ilvl w:val="0"/>
          <w:numId w:val="21"/>
        </w:numPr>
        <w:spacing w:line="240" w:lineRule="auto"/>
        <w:jc w:val="both"/>
        <w:rPr>
          <w:rFonts w:ascii="Arial" w:hAnsi="Arial" w:cs="Arial"/>
          <w:b/>
          <w:bCs/>
          <w:i/>
          <w:iCs/>
          <w:color w:val="FF0000"/>
        </w:rPr>
      </w:pPr>
      <w:r>
        <w:rPr>
          <w:rFonts w:ascii="Arial" w:eastAsia="Times New Roman" w:hAnsi="Arial" w:cs="Arial"/>
          <w:b/>
          <w:bCs/>
          <w:i/>
          <w:iCs/>
          <w:color w:val="FF0000"/>
        </w:rPr>
        <w:t>EMS1</w:t>
      </w:r>
    </w:p>
    <w:p w14:paraId="47E9E4A2" w14:textId="547DE88F" w:rsidR="004E6018" w:rsidRPr="006D00FF" w:rsidRDefault="004E6018" w:rsidP="004E6018">
      <w:pPr>
        <w:pStyle w:val="ListParagraph"/>
        <w:numPr>
          <w:ilvl w:val="0"/>
          <w:numId w:val="21"/>
        </w:numPr>
        <w:spacing w:line="240" w:lineRule="auto"/>
        <w:jc w:val="both"/>
        <w:rPr>
          <w:rFonts w:ascii="Arial" w:hAnsi="Arial" w:cs="Arial"/>
          <w:b/>
          <w:bCs/>
          <w:i/>
          <w:iCs/>
          <w:color w:val="FF0000"/>
        </w:rPr>
      </w:pPr>
      <w:r w:rsidRPr="006D00FF">
        <w:rPr>
          <w:rFonts w:ascii="Arial" w:hAnsi="Arial" w:cs="Arial"/>
          <w:b/>
          <w:bCs/>
          <w:i/>
          <w:iCs/>
          <w:color w:val="FF0000"/>
        </w:rPr>
        <w:t>Federal Emergency Management Agency</w:t>
      </w:r>
      <w:r w:rsidR="00693D88">
        <w:rPr>
          <w:rFonts w:ascii="Arial" w:hAnsi="Arial" w:cs="Arial"/>
          <w:b/>
          <w:bCs/>
          <w:i/>
          <w:iCs/>
          <w:color w:val="FF0000"/>
        </w:rPr>
        <w:t xml:space="preserve"> (FEMA)</w:t>
      </w:r>
      <w:r w:rsidRPr="006D00FF">
        <w:rPr>
          <w:rFonts w:ascii="Arial" w:hAnsi="Arial" w:cs="Arial"/>
          <w:b/>
          <w:bCs/>
          <w:i/>
          <w:iCs/>
          <w:color w:val="FF0000"/>
        </w:rPr>
        <w:t xml:space="preserve"> advice</w:t>
      </w:r>
      <w:r w:rsidRPr="006D00FF">
        <w:rPr>
          <w:rFonts w:ascii="Arial" w:eastAsia="Times New Roman" w:hAnsi="Arial" w:cs="Arial"/>
          <w:b/>
          <w:bCs/>
          <w:i/>
          <w:iCs/>
          <w:color w:val="FF0000"/>
        </w:rPr>
        <w:t xml:space="preserve"> for First Responders on Maintaining Operational Capabilities During a Pandemic</w:t>
      </w:r>
    </w:p>
    <w:p w14:paraId="53F83036" w14:textId="7A375CD9" w:rsidR="004E6018" w:rsidRPr="00AB66D4" w:rsidRDefault="004E6018" w:rsidP="00AB66D4">
      <w:pPr>
        <w:pStyle w:val="ListParagraph"/>
        <w:numPr>
          <w:ilvl w:val="0"/>
          <w:numId w:val="21"/>
        </w:numPr>
        <w:spacing w:line="240" w:lineRule="auto"/>
        <w:jc w:val="both"/>
        <w:rPr>
          <w:rFonts w:ascii="Arial" w:hAnsi="Arial" w:cs="Arial"/>
          <w:b/>
          <w:bCs/>
          <w:i/>
          <w:iCs/>
          <w:color w:val="FF0000"/>
        </w:rPr>
      </w:pPr>
      <w:r w:rsidRPr="006D00FF">
        <w:rPr>
          <w:rFonts w:ascii="Arial" w:eastAsia="Times New Roman" w:hAnsi="Arial" w:cs="Arial"/>
          <w:b/>
          <w:bCs/>
          <w:i/>
          <w:iCs/>
          <w:color w:val="FF0000"/>
        </w:rPr>
        <w:t>FireRescue1</w:t>
      </w:r>
    </w:p>
    <w:p w14:paraId="297A1192" w14:textId="209A2132" w:rsidR="008367FD" w:rsidRDefault="008C42CD" w:rsidP="008367FD">
      <w:pPr>
        <w:pStyle w:val="ListParagraph"/>
        <w:numPr>
          <w:ilvl w:val="0"/>
          <w:numId w:val="21"/>
        </w:numPr>
        <w:spacing w:line="240" w:lineRule="auto"/>
        <w:jc w:val="both"/>
        <w:rPr>
          <w:rFonts w:ascii="Arial" w:hAnsi="Arial" w:cs="Arial"/>
          <w:b/>
          <w:bCs/>
          <w:i/>
          <w:iCs/>
          <w:color w:val="FF0000"/>
        </w:rPr>
      </w:pPr>
      <w:r w:rsidRPr="008367FD">
        <w:rPr>
          <w:rFonts w:ascii="Arial" w:hAnsi="Arial" w:cs="Arial"/>
          <w:b/>
          <w:bCs/>
          <w:i/>
          <w:iCs/>
          <w:color w:val="FF0000"/>
        </w:rPr>
        <w:t>International Association of Fire Chiefs</w:t>
      </w:r>
    </w:p>
    <w:p w14:paraId="726B9BFB" w14:textId="77777777" w:rsidR="008367FD" w:rsidRDefault="008C42CD" w:rsidP="008367FD">
      <w:pPr>
        <w:pStyle w:val="ListParagraph"/>
        <w:numPr>
          <w:ilvl w:val="0"/>
          <w:numId w:val="21"/>
        </w:numPr>
        <w:spacing w:line="240" w:lineRule="auto"/>
        <w:jc w:val="both"/>
        <w:rPr>
          <w:rFonts w:ascii="Arial" w:hAnsi="Arial" w:cs="Arial"/>
          <w:b/>
          <w:bCs/>
          <w:i/>
          <w:iCs/>
          <w:color w:val="FF0000"/>
        </w:rPr>
      </w:pPr>
      <w:r w:rsidRPr="008367FD">
        <w:rPr>
          <w:rFonts w:ascii="Arial" w:hAnsi="Arial" w:cs="Arial"/>
          <w:b/>
          <w:bCs/>
          <w:i/>
          <w:iCs/>
          <w:color w:val="FF0000"/>
        </w:rPr>
        <w:t>International Association of Firefighters</w:t>
      </w:r>
    </w:p>
    <w:p w14:paraId="6114BCC9" w14:textId="77777777" w:rsidR="008C42CD" w:rsidRPr="00741881" w:rsidRDefault="008C42CD" w:rsidP="00445387">
      <w:pPr>
        <w:rPr>
          <w:rFonts w:ascii="Arial" w:hAnsi="Arial" w:cs="Arial"/>
          <w:b/>
          <w:bCs/>
          <w:i/>
          <w:iCs/>
          <w:color w:val="FF0000"/>
        </w:rPr>
      </w:pPr>
    </w:p>
    <w:p w14:paraId="137C2625" w14:textId="4B501F03" w:rsidR="00A850A9" w:rsidRDefault="00A850A9" w:rsidP="00731980">
      <w:pPr>
        <w:pStyle w:val="Heading1"/>
      </w:pPr>
      <w:bookmarkStart w:id="4" w:name="_Toc36798699"/>
      <w:r>
        <w:t>ADMINISTRATION</w:t>
      </w:r>
      <w:bookmarkEnd w:id="4"/>
    </w:p>
    <w:p w14:paraId="1D271BE7" w14:textId="74757B9C" w:rsidR="00523C9C" w:rsidRPr="00523C9C" w:rsidRDefault="003A7285" w:rsidP="00AB66D4">
      <w:pPr>
        <w:jc w:val="both"/>
        <w:rPr>
          <w:rFonts w:ascii="Arial" w:hAnsi="Arial" w:cs="Arial"/>
        </w:rPr>
      </w:pPr>
      <w:r>
        <w:rPr>
          <w:rFonts w:ascii="Arial" w:hAnsi="Arial" w:cs="Arial"/>
        </w:rPr>
        <w:t>Chiefs</w:t>
      </w:r>
      <w:r w:rsidR="00523C9C">
        <w:rPr>
          <w:rFonts w:ascii="Arial" w:hAnsi="Arial" w:cs="Arial"/>
        </w:rPr>
        <w:t xml:space="preserve"> should consider </w:t>
      </w:r>
      <w:r>
        <w:rPr>
          <w:rFonts w:ascii="Arial" w:hAnsi="Arial" w:cs="Arial"/>
        </w:rPr>
        <w:t xml:space="preserve">the possibility of negative effects of the COVD-19 pandemic on </w:t>
      </w:r>
      <w:r w:rsidR="00523C9C">
        <w:rPr>
          <w:rFonts w:ascii="Arial" w:hAnsi="Arial" w:cs="Arial"/>
        </w:rPr>
        <w:t>daily fire department administration.</w:t>
      </w:r>
      <w:r>
        <w:rPr>
          <w:rFonts w:ascii="Arial" w:hAnsi="Arial" w:cs="Arial"/>
        </w:rPr>
        <w:t xml:space="preserve"> Many regular tasks may need to be altered to meet social distancing and hygiene maintenance recommendations. Chiefs may also need to review staffing considerations and personnel health and wellness in preparing for COVID-19 impacts.</w:t>
      </w:r>
      <w:r w:rsidR="00115D29">
        <w:rPr>
          <w:rFonts w:ascii="Arial" w:hAnsi="Arial" w:cs="Arial"/>
        </w:rPr>
        <w:t xml:space="preserve"> Chiefs should also </w:t>
      </w:r>
      <w:r w:rsidR="00115D29" w:rsidRPr="00115D29">
        <w:rPr>
          <w:rFonts w:ascii="Arial" w:hAnsi="Arial" w:cs="Arial"/>
        </w:rPr>
        <w:t xml:space="preserve">consult with </w:t>
      </w:r>
      <w:r w:rsidR="00115D29">
        <w:rPr>
          <w:rFonts w:ascii="Arial" w:hAnsi="Arial" w:cs="Arial"/>
        </w:rPr>
        <w:t>Human Resources</w:t>
      </w:r>
      <w:r w:rsidR="00115D29" w:rsidRPr="00115D29">
        <w:rPr>
          <w:rFonts w:ascii="Arial" w:hAnsi="Arial" w:cs="Arial"/>
        </w:rPr>
        <w:t xml:space="preserve"> regarding updated sick leave policies and whether they apply to your employees. Consider whether the sick leave policies prohibit any discrimination (</w:t>
      </w:r>
      <w:r w:rsidR="00693D88">
        <w:rPr>
          <w:rFonts w:ascii="Arial" w:hAnsi="Arial" w:cs="Arial"/>
        </w:rPr>
        <w:t xml:space="preserve">e.g., </w:t>
      </w:r>
      <w:r w:rsidR="00115D29" w:rsidRPr="00115D29">
        <w:rPr>
          <w:rFonts w:ascii="Arial" w:hAnsi="Arial" w:cs="Arial"/>
        </w:rPr>
        <w:t>reduction in seniority, status, employment benefits, pay) during this public health emergency.</w:t>
      </w:r>
    </w:p>
    <w:p w14:paraId="119C3809" w14:textId="77777777" w:rsidR="00A850A9" w:rsidRPr="00123F28" w:rsidRDefault="00A850A9" w:rsidP="004E6018">
      <w:pPr>
        <w:pStyle w:val="Heading2"/>
      </w:pPr>
      <w:bookmarkStart w:id="5" w:name="_Toc36798700"/>
      <w:r w:rsidRPr="00123F28">
        <w:t>COVID-19-Related Recordkeeping</w:t>
      </w:r>
      <w:bookmarkEnd w:id="5"/>
    </w:p>
    <w:p w14:paraId="311E5A55" w14:textId="77777777" w:rsidR="00A850A9" w:rsidRDefault="00A850A9" w:rsidP="00AB66D4">
      <w:pPr>
        <w:jc w:val="both"/>
        <w:rPr>
          <w:rFonts w:ascii="Arial" w:hAnsi="Arial" w:cs="Arial"/>
        </w:rPr>
      </w:pPr>
      <w:r>
        <w:rPr>
          <w:rFonts w:ascii="Arial" w:hAnsi="Arial" w:cs="Arial"/>
        </w:rPr>
        <w:t xml:space="preserve">Consider creating a spreadsheet of all COVID-19-driven additional forms and records the department will have to maintain, together with assignments and responsibilities for completion, tracking, distribution, and storage. This responsibility would normally fall on the department records manager but, with the increased workload, consider dividing responsibility among division chiefs, with each completing his/her own necessary documentation and reporting to the records manager. </w:t>
      </w:r>
    </w:p>
    <w:p w14:paraId="43F789E9" w14:textId="77777777" w:rsidR="00A850A9" w:rsidRPr="00123F28" w:rsidRDefault="00A850A9" w:rsidP="004E6018">
      <w:pPr>
        <w:pStyle w:val="Heading2"/>
      </w:pPr>
      <w:bookmarkStart w:id="6" w:name="_Toc36798701"/>
      <w:r w:rsidRPr="00123F28">
        <w:t xml:space="preserve">Critical Incident Stress </w:t>
      </w:r>
      <w:r>
        <w:t>Management</w:t>
      </w:r>
      <w:r w:rsidRPr="00123F28">
        <w:t xml:space="preserve"> (CIS</w:t>
      </w:r>
      <w:r>
        <w:t>M</w:t>
      </w:r>
      <w:r w:rsidRPr="00123F28">
        <w:t>)</w:t>
      </w:r>
      <w:bookmarkEnd w:id="6"/>
    </w:p>
    <w:p w14:paraId="0A728D9C" w14:textId="77777777" w:rsidR="00A850A9" w:rsidRDefault="00A850A9" w:rsidP="00AB66D4">
      <w:pPr>
        <w:jc w:val="both"/>
        <w:rPr>
          <w:rFonts w:ascii="Arial" w:hAnsi="Arial" w:cs="Arial"/>
        </w:rPr>
      </w:pPr>
      <w:r w:rsidRPr="00FA77D9">
        <w:rPr>
          <w:rFonts w:ascii="Arial" w:hAnsi="Arial" w:cs="Arial"/>
        </w:rPr>
        <w:t>Personnel may experienc</w:t>
      </w:r>
      <w:r>
        <w:rPr>
          <w:rFonts w:ascii="Arial" w:hAnsi="Arial" w:cs="Arial"/>
        </w:rPr>
        <w:t>e</w:t>
      </w:r>
      <w:r w:rsidRPr="00FA77D9">
        <w:rPr>
          <w:rFonts w:ascii="Arial" w:hAnsi="Arial" w:cs="Arial"/>
        </w:rPr>
        <w:t xml:space="preserve"> substantial stress </w:t>
      </w:r>
      <w:r>
        <w:rPr>
          <w:rFonts w:ascii="Arial" w:hAnsi="Arial" w:cs="Arial"/>
        </w:rPr>
        <w:t>from responding to COVID-19-related calls,</w:t>
      </w:r>
      <w:r w:rsidRPr="00FA77D9">
        <w:rPr>
          <w:rFonts w:ascii="Arial" w:hAnsi="Arial" w:cs="Arial"/>
        </w:rPr>
        <w:t xml:space="preserve"> being exposed to</w:t>
      </w:r>
      <w:r>
        <w:rPr>
          <w:rFonts w:ascii="Arial" w:hAnsi="Arial" w:cs="Arial"/>
        </w:rPr>
        <w:t xml:space="preserve"> those who have contracted COVID-19,</w:t>
      </w:r>
      <w:r w:rsidRPr="00FA77D9">
        <w:rPr>
          <w:rFonts w:ascii="Arial" w:hAnsi="Arial" w:cs="Arial"/>
        </w:rPr>
        <w:t xml:space="preserve"> or</w:t>
      </w:r>
      <w:r>
        <w:rPr>
          <w:rFonts w:ascii="Arial" w:hAnsi="Arial" w:cs="Arial"/>
        </w:rPr>
        <w:t xml:space="preserve"> themselves being</w:t>
      </w:r>
      <w:r w:rsidRPr="00FA77D9">
        <w:rPr>
          <w:rFonts w:ascii="Arial" w:hAnsi="Arial" w:cs="Arial"/>
        </w:rPr>
        <w:t xml:space="preserve"> diagnosed with COVID-19. </w:t>
      </w:r>
      <w:r>
        <w:rPr>
          <w:rFonts w:ascii="Arial" w:hAnsi="Arial" w:cs="Arial"/>
        </w:rPr>
        <w:t>Consider:</w:t>
      </w:r>
    </w:p>
    <w:p w14:paraId="67AF449B" w14:textId="77777777" w:rsidR="00A850A9" w:rsidRDefault="00A850A9" w:rsidP="00A850A9">
      <w:pPr>
        <w:pStyle w:val="ListParagraph"/>
        <w:numPr>
          <w:ilvl w:val="0"/>
          <w:numId w:val="11"/>
        </w:numPr>
        <w:rPr>
          <w:rFonts w:ascii="Arial" w:hAnsi="Arial" w:cs="Arial"/>
        </w:rPr>
      </w:pPr>
      <w:r>
        <w:rPr>
          <w:rFonts w:ascii="Arial" w:hAnsi="Arial" w:cs="Arial"/>
        </w:rPr>
        <w:t>R</w:t>
      </w:r>
      <w:r w:rsidRPr="008D50F9">
        <w:rPr>
          <w:rFonts w:ascii="Arial" w:hAnsi="Arial" w:cs="Arial"/>
        </w:rPr>
        <w:t xml:space="preserve">e-communication of the department </w:t>
      </w:r>
      <w:r>
        <w:rPr>
          <w:rFonts w:ascii="Arial" w:hAnsi="Arial" w:cs="Arial"/>
        </w:rPr>
        <w:t>CISM</w:t>
      </w:r>
      <w:r w:rsidRPr="008D50F9">
        <w:rPr>
          <w:rFonts w:ascii="Arial" w:hAnsi="Arial" w:cs="Arial"/>
        </w:rPr>
        <w:t xml:space="preserve"> program to all members</w:t>
      </w:r>
      <w:r>
        <w:rPr>
          <w:rFonts w:ascii="Arial" w:hAnsi="Arial" w:cs="Arial"/>
        </w:rPr>
        <w:t>.</w:t>
      </w:r>
    </w:p>
    <w:p w14:paraId="49E7CB38" w14:textId="77777777" w:rsidR="00A850A9" w:rsidRDefault="00A850A9" w:rsidP="00A850A9">
      <w:pPr>
        <w:pStyle w:val="ListParagraph"/>
        <w:numPr>
          <w:ilvl w:val="0"/>
          <w:numId w:val="11"/>
        </w:numPr>
        <w:rPr>
          <w:rFonts w:ascii="Arial" w:hAnsi="Arial" w:cs="Arial"/>
        </w:rPr>
      </w:pPr>
      <w:r>
        <w:rPr>
          <w:rFonts w:ascii="Arial" w:hAnsi="Arial" w:cs="Arial"/>
        </w:rPr>
        <w:t>R</w:t>
      </w:r>
      <w:r w:rsidRPr="008D50F9">
        <w:rPr>
          <w:rFonts w:ascii="Arial" w:hAnsi="Arial" w:cs="Arial"/>
        </w:rPr>
        <w:t>efresher training on recognizing and reporting signs and symptoms of mental stress.</w:t>
      </w:r>
    </w:p>
    <w:p w14:paraId="5C6C062C" w14:textId="77777777" w:rsidR="00A850A9" w:rsidRDefault="00A850A9" w:rsidP="00A850A9">
      <w:pPr>
        <w:pStyle w:val="ListParagraph"/>
        <w:numPr>
          <w:ilvl w:val="0"/>
          <w:numId w:val="11"/>
        </w:numPr>
        <w:rPr>
          <w:rFonts w:ascii="Arial" w:hAnsi="Arial" w:cs="Arial"/>
        </w:rPr>
      </w:pPr>
      <w:r w:rsidRPr="005C3DDB">
        <w:rPr>
          <w:rFonts w:ascii="Arial" w:hAnsi="Arial" w:cs="Arial"/>
        </w:rPr>
        <w:lastRenderedPageBreak/>
        <w:t>Ensuring that members know where and how to access mental health services by phone or video conference.</w:t>
      </w:r>
    </w:p>
    <w:p w14:paraId="3735B63A" w14:textId="77777777" w:rsidR="00A850A9" w:rsidRPr="00220AFB" w:rsidRDefault="00A850A9" w:rsidP="00A850A9">
      <w:pPr>
        <w:pStyle w:val="ListParagraph"/>
        <w:numPr>
          <w:ilvl w:val="0"/>
          <w:numId w:val="11"/>
        </w:numPr>
        <w:rPr>
          <w:rFonts w:ascii="Arial" w:hAnsi="Arial" w:cs="Arial"/>
        </w:rPr>
      </w:pPr>
      <w:r>
        <w:rPr>
          <w:rFonts w:ascii="Arial" w:hAnsi="Arial" w:cs="Arial"/>
        </w:rPr>
        <w:t>S</w:t>
      </w:r>
      <w:r w:rsidRPr="00220AFB">
        <w:rPr>
          <w:rFonts w:ascii="Arial" w:hAnsi="Arial" w:cs="Arial"/>
        </w:rPr>
        <w:t>uspending in-person group debriefings and developing virtual debriefing programs.</w:t>
      </w:r>
    </w:p>
    <w:p w14:paraId="7B88976B" w14:textId="77777777" w:rsidR="00755290" w:rsidRPr="00755290" w:rsidRDefault="00755290" w:rsidP="004E6018">
      <w:pPr>
        <w:pStyle w:val="Heading2"/>
      </w:pPr>
      <w:bookmarkStart w:id="7" w:name="_Toc36798702"/>
      <w:r w:rsidRPr="00755290">
        <w:t>Expanded Fire Department Authority and Powers Under Emergency Declarations</w:t>
      </w:r>
      <w:bookmarkEnd w:id="7"/>
    </w:p>
    <w:p w14:paraId="64717BD5" w14:textId="6A1EDCD0" w:rsidR="00EA6C4D" w:rsidRPr="00C00C4F" w:rsidRDefault="00755290" w:rsidP="00AB66D4">
      <w:pPr>
        <w:jc w:val="both"/>
        <w:rPr>
          <w:rFonts w:ascii="Arial" w:hAnsi="Arial" w:cs="Arial"/>
        </w:rPr>
      </w:pPr>
      <w:r w:rsidRPr="00755290">
        <w:rPr>
          <w:rFonts w:ascii="Arial" w:hAnsi="Arial" w:cs="Arial"/>
        </w:rPr>
        <w:t>Your state most likely has laws and/or regulations that grant fire departments operating authority to form, exist, and engage in certain life safety-related activities. These laws and regulations may also grant to firefighters authority and powers related to their work. For example, in some states, firefighters are granted police powers while responding to calls for service and engaging in firefighting activities. Consider that national, state, and local emergency declarations may expand those powers, creating operational implications under an expanded fire service role and authority within and outside the agency jurisdiction. While expanded authority and powers may be granted, agency administrators should consider first whether they want their members exercising expanded authority or powers. If so, clear direction should be communicated to members.</w:t>
      </w:r>
    </w:p>
    <w:p w14:paraId="0FAE8C61" w14:textId="19B357AE" w:rsidR="00A850A9" w:rsidRDefault="00A850A9" w:rsidP="004E6018">
      <w:pPr>
        <w:pStyle w:val="Heading2"/>
      </w:pPr>
      <w:bookmarkStart w:id="8" w:name="_Toc36798703"/>
      <w:r w:rsidRPr="00445387">
        <w:t>Fire Inspections</w:t>
      </w:r>
      <w:r w:rsidR="003F7495">
        <w:t>, Permits</w:t>
      </w:r>
      <w:r w:rsidR="00693D88">
        <w:t>,</w:t>
      </w:r>
      <w:r w:rsidRPr="00445387">
        <w:t xml:space="preserve"> and Code Enforcement</w:t>
      </w:r>
      <w:bookmarkEnd w:id="8"/>
    </w:p>
    <w:p w14:paraId="515B1A2C" w14:textId="10375D45" w:rsidR="003F7495" w:rsidRDefault="003F7495" w:rsidP="00AB66D4">
      <w:pPr>
        <w:spacing w:line="240" w:lineRule="auto"/>
        <w:jc w:val="both"/>
        <w:rPr>
          <w:rFonts w:ascii="Arial" w:hAnsi="Arial" w:cs="Arial"/>
        </w:rPr>
      </w:pPr>
      <w:r w:rsidRPr="00E01AF4">
        <w:rPr>
          <w:rFonts w:ascii="Arial" w:hAnsi="Arial" w:cs="Arial"/>
        </w:rPr>
        <w:t xml:space="preserve">The </w:t>
      </w:r>
      <w:r>
        <w:rPr>
          <w:rFonts w:ascii="Arial" w:hAnsi="Arial" w:cs="Arial"/>
        </w:rPr>
        <w:t>front desk at any fire prevention or building department office is usually a very busy and cramped place. Most visits from the public are related to the permit process. Plans and paperwork are constantly moving across the desk</w:t>
      </w:r>
      <w:r w:rsidR="00693D88">
        <w:rPr>
          <w:rFonts w:ascii="Arial" w:hAnsi="Arial" w:cs="Arial"/>
        </w:rPr>
        <w:t>,</w:t>
      </w:r>
      <w:r>
        <w:rPr>
          <w:rFonts w:ascii="Arial" w:hAnsi="Arial" w:cs="Arial"/>
        </w:rPr>
        <w:t xml:space="preserve"> and people work in close proximity reviewing those plans and documents. If your fire prevention bureau or building department is not yet closed, consider closing it and shifting your permitting operations to an online format. Consider providing online applications and payment options.</w:t>
      </w:r>
    </w:p>
    <w:p w14:paraId="364C1378" w14:textId="38F1EF03" w:rsidR="00A850A9" w:rsidRDefault="003F7495" w:rsidP="00AB66D4">
      <w:pPr>
        <w:spacing w:line="240" w:lineRule="auto"/>
        <w:jc w:val="both"/>
        <w:rPr>
          <w:rFonts w:ascii="Arial" w:hAnsi="Arial" w:cs="Arial"/>
        </w:rPr>
      </w:pPr>
      <w:r>
        <w:rPr>
          <w:rFonts w:ascii="Arial" w:hAnsi="Arial" w:cs="Arial"/>
        </w:rPr>
        <w:t>Suspending in-person permitting activity should be considered as part of a larger initiative to suspend public access to fire department buildings and offices.</w:t>
      </w:r>
      <w:r w:rsidR="00AB66D4">
        <w:rPr>
          <w:rFonts w:ascii="Arial" w:hAnsi="Arial" w:cs="Arial"/>
        </w:rPr>
        <w:t xml:space="preserve"> </w:t>
      </w:r>
      <w:r w:rsidR="00A850A9">
        <w:rPr>
          <w:rFonts w:ascii="Arial" w:hAnsi="Arial" w:cs="Arial"/>
        </w:rPr>
        <w:t>Consider limiting fire</w:t>
      </w:r>
      <w:r>
        <w:rPr>
          <w:rFonts w:ascii="Arial" w:hAnsi="Arial" w:cs="Arial"/>
        </w:rPr>
        <w:t xml:space="preserve"> and permit-related</w:t>
      </w:r>
      <w:r w:rsidR="00A850A9">
        <w:rPr>
          <w:rFonts w:ascii="Arial" w:hAnsi="Arial" w:cs="Arial"/>
        </w:rPr>
        <w:t xml:space="preserve"> inspections to the following:</w:t>
      </w:r>
    </w:p>
    <w:p w14:paraId="295AE7B9" w14:textId="3701D63E" w:rsidR="001E1C06" w:rsidRDefault="001E1C06" w:rsidP="00A850A9">
      <w:pPr>
        <w:pStyle w:val="ListParagraph"/>
        <w:numPr>
          <w:ilvl w:val="0"/>
          <w:numId w:val="4"/>
        </w:numPr>
        <w:spacing w:line="240" w:lineRule="auto"/>
        <w:rPr>
          <w:rFonts w:ascii="Arial" w:hAnsi="Arial" w:cs="Arial"/>
        </w:rPr>
      </w:pPr>
      <w:r>
        <w:rPr>
          <w:rFonts w:ascii="Arial" w:hAnsi="Arial" w:cs="Arial"/>
        </w:rPr>
        <w:t>Consider suspending all permit review meetings, including alternative material requests</w:t>
      </w:r>
      <w:r w:rsidR="00693D88">
        <w:rPr>
          <w:rFonts w:ascii="Arial" w:hAnsi="Arial" w:cs="Arial"/>
        </w:rPr>
        <w:t>,</w:t>
      </w:r>
      <w:r>
        <w:rPr>
          <w:rFonts w:ascii="Arial" w:hAnsi="Arial" w:cs="Arial"/>
        </w:rPr>
        <w:t xml:space="preserve"> and using other methods, including online meetings</w:t>
      </w:r>
    </w:p>
    <w:p w14:paraId="1F93BF35" w14:textId="346B1B6F" w:rsidR="00A850A9" w:rsidRDefault="00755290" w:rsidP="00A850A9">
      <w:pPr>
        <w:pStyle w:val="ListParagraph"/>
        <w:numPr>
          <w:ilvl w:val="0"/>
          <w:numId w:val="4"/>
        </w:numPr>
        <w:spacing w:line="240" w:lineRule="auto"/>
        <w:rPr>
          <w:rFonts w:ascii="Arial" w:hAnsi="Arial" w:cs="Arial"/>
        </w:rPr>
      </w:pPr>
      <w:r>
        <w:rPr>
          <w:rFonts w:ascii="Arial" w:hAnsi="Arial" w:cs="Arial"/>
        </w:rPr>
        <w:t>C</w:t>
      </w:r>
      <w:r w:rsidR="00A850A9">
        <w:rPr>
          <w:rFonts w:ascii="Arial" w:hAnsi="Arial" w:cs="Arial"/>
        </w:rPr>
        <w:t>onsider suspending building permit inspections when construction activity is prohibited by a stay-at-home or business shutdown order.</w:t>
      </w:r>
      <w:r w:rsidR="00AB66D4">
        <w:rPr>
          <w:rFonts w:ascii="Arial" w:hAnsi="Arial" w:cs="Arial"/>
        </w:rPr>
        <w:t xml:space="preserve"> </w:t>
      </w:r>
      <w:r w:rsidR="001E1C06">
        <w:rPr>
          <w:rFonts w:ascii="Arial" w:hAnsi="Arial" w:cs="Arial"/>
        </w:rPr>
        <w:t>If permit inspections must take place, use social distancing practices.</w:t>
      </w:r>
    </w:p>
    <w:p w14:paraId="024CBF83" w14:textId="6950CA46" w:rsidR="00B55261" w:rsidRPr="00693D88" w:rsidRDefault="00A850A9" w:rsidP="00AF25E1">
      <w:pPr>
        <w:pStyle w:val="ListParagraph"/>
        <w:numPr>
          <w:ilvl w:val="0"/>
          <w:numId w:val="4"/>
        </w:numPr>
        <w:spacing w:line="240" w:lineRule="auto"/>
        <w:rPr>
          <w:rFonts w:ascii="Arial" w:hAnsi="Arial" w:cs="Arial"/>
        </w:rPr>
      </w:pPr>
      <w:r w:rsidRPr="00693D88">
        <w:rPr>
          <w:rFonts w:ascii="Arial" w:hAnsi="Arial" w:cs="Arial"/>
        </w:rPr>
        <w:t>Inspections based on reports and/or evidence that an occupancy has conditions</w:t>
      </w:r>
      <w:r w:rsidR="001E1C06" w:rsidRPr="00693D88">
        <w:rPr>
          <w:rFonts w:ascii="Arial" w:hAnsi="Arial" w:cs="Arial"/>
        </w:rPr>
        <w:t>, including overcrowding,</w:t>
      </w:r>
      <w:r w:rsidRPr="00693D88">
        <w:rPr>
          <w:rFonts w:ascii="Arial" w:hAnsi="Arial" w:cs="Arial"/>
        </w:rPr>
        <w:t xml:space="preserve"> that are an immediate or significant risk to life and safety.</w:t>
      </w:r>
      <w:r w:rsidR="004A6631" w:rsidRPr="00693D88">
        <w:rPr>
          <w:rFonts w:ascii="Arial" w:hAnsi="Arial" w:cs="Arial"/>
        </w:rPr>
        <w:t xml:space="preserve"> </w:t>
      </w:r>
      <w:r w:rsidR="00B55261" w:rsidRPr="00693D88">
        <w:rPr>
          <w:rFonts w:ascii="Arial" w:hAnsi="Arial" w:cs="Arial"/>
        </w:rPr>
        <w:t xml:space="preserve">HAZMAT inspections where there is an immediate threat to health and safety or such conditions are reported, </w:t>
      </w:r>
      <w:r w:rsidR="00AB66D4" w:rsidRPr="00693D88">
        <w:rPr>
          <w:rFonts w:ascii="Arial" w:hAnsi="Arial" w:cs="Arial"/>
        </w:rPr>
        <w:t>i</w:t>
      </w:r>
      <w:r w:rsidR="00B55261" w:rsidRPr="00693D88">
        <w:rPr>
          <w:rFonts w:ascii="Arial" w:hAnsi="Arial" w:cs="Arial"/>
        </w:rPr>
        <w:t>f a HAZMAT inspection must take place, maintain social distancing practices.</w:t>
      </w:r>
    </w:p>
    <w:p w14:paraId="5CCB3945" w14:textId="77777777" w:rsidR="00A850A9" w:rsidRDefault="00A850A9" w:rsidP="00AB66D4">
      <w:pPr>
        <w:spacing w:line="240" w:lineRule="auto"/>
        <w:jc w:val="both"/>
        <w:rPr>
          <w:rFonts w:ascii="Arial" w:hAnsi="Arial" w:cs="Arial"/>
        </w:rPr>
      </w:pPr>
      <w:r>
        <w:rPr>
          <w:rFonts w:ascii="Arial" w:hAnsi="Arial" w:cs="Arial"/>
        </w:rPr>
        <w:t>If your department inspection program has engine or truck companies going out on routine occupancy inspections, consider suspending that practice.</w:t>
      </w:r>
    </w:p>
    <w:p w14:paraId="7B6105F9" w14:textId="77777777" w:rsidR="00A850A9" w:rsidRDefault="00A850A9" w:rsidP="00AB66D4">
      <w:pPr>
        <w:spacing w:line="240" w:lineRule="auto"/>
        <w:jc w:val="both"/>
        <w:rPr>
          <w:rFonts w:ascii="Arial" w:hAnsi="Arial" w:cs="Arial"/>
        </w:rPr>
      </w:pPr>
      <w:r>
        <w:rPr>
          <w:rFonts w:ascii="Arial" w:hAnsi="Arial" w:cs="Arial"/>
        </w:rPr>
        <w:t>Consider delivering summons and code violations by a means other than person-to-person. Consider developing an online format for self-completed inspection checklists for building owners and occupants.</w:t>
      </w:r>
    </w:p>
    <w:p w14:paraId="39653ED1" w14:textId="77777777" w:rsidR="00A850A9" w:rsidRPr="00445387" w:rsidRDefault="00A850A9" w:rsidP="004E6018">
      <w:pPr>
        <w:pStyle w:val="Heading2"/>
      </w:pPr>
      <w:bookmarkStart w:id="9" w:name="_Toc36798704"/>
      <w:r w:rsidRPr="00445387">
        <w:lastRenderedPageBreak/>
        <w:t>Fire Investigations</w:t>
      </w:r>
      <w:bookmarkEnd w:id="9"/>
    </w:p>
    <w:p w14:paraId="7C27A925" w14:textId="77777777" w:rsidR="00A850A9" w:rsidRDefault="00A850A9" w:rsidP="00AB66D4">
      <w:pPr>
        <w:jc w:val="both"/>
        <w:rPr>
          <w:rFonts w:ascii="Arial" w:hAnsi="Arial" w:cs="Arial"/>
        </w:rPr>
      </w:pPr>
      <w:r>
        <w:rPr>
          <w:rFonts w:ascii="Arial" w:hAnsi="Arial" w:cs="Arial"/>
        </w:rPr>
        <w:t>Fire investigations will have to continue. Departments can, however, take steps to minimize direct contact. When there is no need to gather or collect evidence, consider having investigators conduct interviews via phone or, preferably, teleconference or videoconference.</w:t>
      </w:r>
    </w:p>
    <w:p w14:paraId="0DAF3D21" w14:textId="534577E0" w:rsidR="00A850A9" w:rsidRPr="00123F28" w:rsidRDefault="00A850A9" w:rsidP="004E6018">
      <w:pPr>
        <w:pStyle w:val="Heading2"/>
      </w:pPr>
      <w:bookmarkStart w:id="10" w:name="_Toc36798705"/>
      <w:r w:rsidRPr="00123F28">
        <w:t>Grievance Procedure</w:t>
      </w:r>
      <w:bookmarkEnd w:id="10"/>
    </w:p>
    <w:p w14:paraId="5CAAEA38" w14:textId="7329713B" w:rsidR="00B55261" w:rsidRDefault="007C4FCE" w:rsidP="00AB66D4">
      <w:pPr>
        <w:spacing w:line="240" w:lineRule="auto"/>
        <w:jc w:val="both"/>
        <w:rPr>
          <w:rFonts w:ascii="Arial" w:hAnsi="Arial" w:cs="Arial"/>
        </w:rPr>
      </w:pPr>
      <w:r>
        <w:rPr>
          <w:rFonts w:ascii="Arial" w:hAnsi="Arial" w:cs="Arial"/>
        </w:rPr>
        <w:t xml:space="preserve">If permitted, consider holding interviews and hearings by tele-conference or </w:t>
      </w:r>
      <w:r w:rsidR="00AB66D4">
        <w:rPr>
          <w:rFonts w:ascii="Arial" w:hAnsi="Arial" w:cs="Arial"/>
        </w:rPr>
        <w:t>videoconference</w:t>
      </w:r>
      <w:r>
        <w:rPr>
          <w:rFonts w:ascii="Arial" w:hAnsi="Arial" w:cs="Arial"/>
        </w:rPr>
        <w:t>.</w:t>
      </w:r>
    </w:p>
    <w:p w14:paraId="244967C2" w14:textId="440DB378" w:rsidR="00244480" w:rsidRPr="00445387" w:rsidRDefault="007C4FCE" w:rsidP="004E6018">
      <w:pPr>
        <w:pStyle w:val="Heading2"/>
      </w:pPr>
      <w:r>
        <w:rPr>
          <w:rFonts w:ascii="Arial" w:hAnsi="Arial"/>
        </w:rPr>
        <w:t xml:space="preserve"> </w:t>
      </w:r>
      <w:bookmarkStart w:id="11" w:name="_Toc36798706"/>
      <w:r w:rsidR="00244480" w:rsidRPr="00445387">
        <w:t>Media Relations/Public Information</w:t>
      </w:r>
      <w:bookmarkEnd w:id="11"/>
    </w:p>
    <w:p w14:paraId="2F1E35D3" w14:textId="77777777" w:rsidR="00244480" w:rsidRDefault="00244480" w:rsidP="00AB66D4">
      <w:pPr>
        <w:spacing w:line="240" w:lineRule="auto"/>
        <w:jc w:val="both"/>
        <w:rPr>
          <w:rFonts w:ascii="Arial" w:hAnsi="Arial" w:cs="Arial"/>
        </w:rPr>
      </w:pPr>
      <w:r>
        <w:rPr>
          <w:rFonts w:ascii="Arial" w:hAnsi="Arial" w:cs="Arial"/>
        </w:rPr>
        <w:t>Coordination with your local OEM and government body should already be established. C</w:t>
      </w:r>
      <w:r w:rsidRPr="002A0157">
        <w:rPr>
          <w:rFonts w:ascii="Arial" w:hAnsi="Arial" w:cs="Arial"/>
        </w:rPr>
        <w:t xml:space="preserve">onsider </w:t>
      </w:r>
      <w:r>
        <w:rPr>
          <w:rFonts w:ascii="Arial" w:hAnsi="Arial" w:cs="Arial"/>
        </w:rPr>
        <w:t xml:space="preserve">scheduling a regular (at least once daily) mutual internal briefing between government and all agencies with emergency response authority. If you currently have poor relationships between agencies, now is a critical time to work to improve those relationships by coming together to confront common issues created by the COVID-19 pandemic. Regarding public information, consider coordinating with local government to </w:t>
      </w:r>
      <w:r w:rsidRPr="002A0157">
        <w:rPr>
          <w:rFonts w:ascii="Arial" w:hAnsi="Arial" w:cs="Arial"/>
        </w:rPr>
        <w:t>establish a briefing schedule to keep the news media and community informed about agency activities, responses, operational changes, and general safety information.</w:t>
      </w:r>
      <w:r>
        <w:rPr>
          <w:rFonts w:ascii="Arial" w:hAnsi="Arial" w:cs="Arial"/>
        </w:rPr>
        <w:t xml:space="preserve"> Consider disseminating necessary public information through local government, as well as fire department public information mechanisms.</w:t>
      </w:r>
    </w:p>
    <w:p w14:paraId="31A0743D" w14:textId="06BD34C5" w:rsidR="00CF5556" w:rsidRPr="00123F28" w:rsidRDefault="00CF5556" w:rsidP="004E6018">
      <w:pPr>
        <w:pStyle w:val="Heading2"/>
      </w:pPr>
      <w:bookmarkStart w:id="12" w:name="_Toc36798707"/>
      <w:r w:rsidRPr="00123F28">
        <w:t>Personnel Complaints</w:t>
      </w:r>
      <w:bookmarkEnd w:id="12"/>
    </w:p>
    <w:p w14:paraId="70406333" w14:textId="2BE6FA4F" w:rsidR="00CF5556" w:rsidRDefault="00CF5556" w:rsidP="00AB66D4">
      <w:pPr>
        <w:spacing w:line="240" w:lineRule="auto"/>
        <w:jc w:val="both"/>
        <w:rPr>
          <w:rFonts w:ascii="Arial" w:hAnsi="Arial" w:cs="Arial"/>
        </w:rPr>
      </w:pPr>
      <w:r w:rsidRPr="00FA77D9">
        <w:rPr>
          <w:rFonts w:ascii="Arial" w:hAnsi="Arial" w:cs="Arial"/>
        </w:rPr>
        <w:t xml:space="preserve">Consider eliminating the practice of allowing the public to lodge </w:t>
      </w:r>
      <w:r>
        <w:rPr>
          <w:rFonts w:ascii="Arial" w:hAnsi="Arial" w:cs="Arial"/>
        </w:rPr>
        <w:t xml:space="preserve">in-person </w:t>
      </w:r>
      <w:r w:rsidRPr="00FA77D9">
        <w:rPr>
          <w:rFonts w:ascii="Arial" w:hAnsi="Arial" w:cs="Arial"/>
        </w:rPr>
        <w:t xml:space="preserve">complaints and </w:t>
      </w:r>
      <w:r>
        <w:rPr>
          <w:rFonts w:ascii="Arial" w:hAnsi="Arial" w:cs="Arial"/>
        </w:rPr>
        <w:t xml:space="preserve">of members </w:t>
      </w:r>
      <w:r w:rsidRPr="00FA77D9">
        <w:rPr>
          <w:rFonts w:ascii="Arial" w:hAnsi="Arial" w:cs="Arial"/>
        </w:rPr>
        <w:t>accept</w:t>
      </w:r>
      <w:r>
        <w:rPr>
          <w:rFonts w:ascii="Arial" w:hAnsi="Arial" w:cs="Arial"/>
        </w:rPr>
        <w:t>ing</w:t>
      </w:r>
      <w:r w:rsidRPr="00FA77D9">
        <w:rPr>
          <w:rFonts w:ascii="Arial" w:hAnsi="Arial" w:cs="Arial"/>
        </w:rPr>
        <w:t xml:space="preserve"> </w:t>
      </w:r>
      <w:r>
        <w:rPr>
          <w:rFonts w:ascii="Arial" w:hAnsi="Arial" w:cs="Arial"/>
        </w:rPr>
        <w:t xml:space="preserve">in-person </w:t>
      </w:r>
      <w:r w:rsidRPr="00FA77D9">
        <w:rPr>
          <w:rFonts w:ascii="Arial" w:hAnsi="Arial" w:cs="Arial"/>
        </w:rPr>
        <w:t>complaints to keep with social</w:t>
      </w:r>
      <w:r>
        <w:rPr>
          <w:rFonts w:ascii="Arial" w:hAnsi="Arial" w:cs="Arial"/>
        </w:rPr>
        <w:t>-</w:t>
      </w:r>
      <w:r w:rsidRPr="00FA77D9">
        <w:rPr>
          <w:rFonts w:ascii="Arial" w:hAnsi="Arial" w:cs="Arial"/>
        </w:rPr>
        <w:t>distancing protocols</w:t>
      </w:r>
      <w:r>
        <w:rPr>
          <w:rFonts w:ascii="Arial" w:hAnsi="Arial" w:cs="Arial"/>
        </w:rPr>
        <w:t>.</w:t>
      </w:r>
    </w:p>
    <w:p w14:paraId="324F2115" w14:textId="77777777" w:rsidR="00CF5556" w:rsidRPr="00123F28" w:rsidRDefault="00CF5556" w:rsidP="004E6018">
      <w:pPr>
        <w:pStyle w:val="Heading2"/>
      </w:pPr>
      <w:bookmarkStart w:id="13" w:name="_Toc36798708"/>
      <w:r w:rsidRPr="00123F28">
        <w:t>Position Descriptions</w:t>
      </w:r>
      <w:bookmarkEnd w:id="13"/>
    </w:p>
    <w:p w14:paraId="20B4EA7D" w14:textId="77777777" w:rsidR="00CF5556" w:rsidRDefault="00CF5556" w:rsidP="00AB66D4">
      <w:pPr>
        <w:jc w:val="both"/>
        <w:rPr>
          <w:rFonts w:ascii="Arial" w:hAnsi="Arial" w:cs="Arial"/>
        </w:rPr>
      </w:pPr>
      <w:r w:rsidRPr="00FA77D9">
        <w:rPr>
          <w:rFonts w:ascii="Arial" w:hAnsi="Arial" w:cs="Arial"/>
        </w:rPr>
        <w:t>Consider updating descriptions of each position to include the possibility for emergency transfer to other op</w:t>
      </w:r>
      <w:r>
        <w:rPr>
          <w:rFonts w:ascii="Arial" w:hAnsi="Arial" w:cs="Arial"/>
        </w:rPr>
        <w:t>eration</w:t>
      </w:r>
      <w:r w:rsidRPr="00FA77D9">
        <w:rPr>
          <w:rFonts w:ascii="Arial" w:hAnsi="Arial" w:cs="Arial"/>
        </w:rPr>
        <w:t>s</w:t>
      </w:r>
      <w:r>
        <w:rPr>
          <w:rFonts w:ascii="Arial" w:hAnsi="Arial" w:cs="Arial"/>
        </w:rPr>
        <w:t>-</w:t>
      </w:r>
      <w:r w:rsidRPr="00FA77D9">
        <w:rPr>
          <w:rFonts w:ascii="Arial" w:hAnsi="Arial" w:cs="Arial"/>
        </w:rPr>
        <w:t>related jobs.</w:t>
      </w:r>
    </w:p>
    <w:p w14:paraId="7E50B947" w14:textId="77777777" w:rsidR="00CF5556" w:rsidRPr="00123F28" w:rsidRDefault="00CF5556" w:rsidP="004E6018">
      <w:pPr>
        <w:pStyle w:val="Heading2"/>
      </w:pPr>
      <w:bookmarkStart w:id="14" w:name="_Toc36798709"/>
      <w:r w:rsidRPr="00123F28">
        <w:t>Promotions and Transfers</w:t>
      </w:r>
      <w:bookmarkEnd w:id="14"/>
    </w:p>
    <w:p w14:paraId="79E0CC1B" w14:textId="77777777" w:rsidR="00CF5556" w:rsidRDefault="00CF5556" w:rsidP="00AB66D4">
      <w:pPr>
        <w:jc w:val="both"/>
        <w:rPr>
          <w:rFonts w:ascii="Arial" w:hAnsi="Arial" w:cs="Arial"/>
        </w:rPr>
      </w:pPr>
      <w:r w:rsidRPr="00FA77D9">
        <w:rPr>
          <w:rFonts w:ascii="Arial" w:hAnsi="Arial" w:cs="Arial"/>
        </w:rPr>
        <w:t>Consider updating or developing to include emergency transfers from staff positions to field positions in order to increase line staffing.</w:t>
      </w:r>
    </w:p>
    <w:p w14:paraId="66491777" w14:textId="77777777" w:rsidR="00CF5556" w:rsidRPr="00445387" w:rsidRDefault="00CF5556" w:rsidP="004E6018">
      <w:pPr>
        <w:pStyle w:val="Heading2"/>
      </w:pPr>
      <w:bookmarkStart w:id="15" w:name="_Toc36798710"/>
      <w:r w:rsidRPr="00445387">
        <w:t>Public Relations</w:t>
      </w:r>
      <w:bookmarkEnd w:id="15"/>
    </w:p>
    <w:p w14:paraId="1D161683" w14:textId="77777777" w:rsidR="00CF5556" w:rsidRDefault="00CF5556" w:rsidP="00AB66D4">
      <w:pPr>
        <w:spacing w:line="240" w:lineRule="auto"/>
        <w:jc w:val="both"/>
        <w:rPr>
          <w:rFonts w:ascii="Arial" w:hAnsi="Arial" w:cs="Arial"/>
        </w:rPr>
      </w:pPr>
      <w:r w:rsidRPr="000E517B">
        <w:rPr>
          <w:rFonts w:ascii="Arial" w:hAnsi="Arial" w:cs="Arial"/>
        </w:rPr>
        <w:t>Consider suspending</w:t>
      </w:r>
      <w:r>
        <w:rPr>
          <w:rFonts w:ascii="Arial" w:hAnsi="Arial" w:cs="Arial"/>
        </w:rPr>
        <w:t xml:space="preserve"> </w:t>
      </w:r>
      <w:r w:rsidRPr="002A0157">
        <w:rPr>
          <w:rFonts w:ascii="Arial" w:hAnsi="Arial" w:cs="Arial"/>
        </w:rPr>
        <w:t>community</w:t>
      </w:r>
      <w:r>
        <w:rPr>
          <w:rFonts w:ascii="Arial" w:hAnsi="Arial" w:cs="Arial"/>
        </w:rPr>
        <w:t>-</w:t>
      </w:r>
      <w:r w:rsidRPr="002A0157">
        <w:rPr>
          <w:rFonts w:ascii="Arial" w:hAnsi="Arial" w:cs="Arial"/>
        </w:rPr>
        <w:t xml:space="preserve">based programs such as </w:t>
      </w:r>
      <w:r>
        <w:rPr>
          <w:rFonts w:ascii="Arial" w:hAnsi="Arial" w:cs="Arial"/>
        </w:rPr>
        <w:t>r</w:t>
      </w:r>
      <w:r w:rsidRPr="002A0157">
        <w:rPr>
          <w:rFonts w:ascii="Arial" w:hAnsi="Arial" w:cs="Arial"/>
        </w:rPr>
        <w:t>ide-</w:t>
      </w:r>
      <w:r>
        <w:rPr>
          <w:rFonts w:ascii="Arial" w:hAnsi="Arial" w:cs="Arial"/>
        </w:rPr>
        <w:t>a</w:t>
      </w:r>
      <w:r w:rsidRPr="002A0157">
        <w:rPr>
          <w:rFonts w:ascii="Arial" w:hAnsi="Arial" w:cs="Arial"/>
        </w:rPr>
        <w:t>long</w:t>
      </w:r>
      <w:r>
        <w:rPr>
          <w:rFonts w:ascii="Arial" w:hAnsi="Arial" w:cs="Arial"/>
        </w:rPr>
        <w:t>,</w:t>
      </w:r>
      <w:r w:rsidRPr="002A0157">
        <w:rPr>
          <w:rFonts w:ascii="Arial" w:hAnsi="Arial" w:cs="Arial"/>
        </w:rPr>
        <w:t xml:space="preserve"> </w:t>
      </w:r>
      <w:r>
        <w:rPr>
          <w:rFonts w:ascii="Arial" w:hAnsi="Arial" w:cs="Arial"/>
        </w:rPr>
        <w:t>c</w:t>
      </w:r>
      <w:r w:rsidRPr="002A0157">
        <w:rPr>
          <w:rFonts w:ascii="Arial" w:hAnsi="Arial" w:cs="Arial"/>
        </w:rPr>
        <w:t xml:space="preserve">ommunity </w:t>
      </w:r>
      <w:r>
        <w:rPr>
          <w:rFonts w:ascii="Arial" w:hAnsi="Arial" w:cs="Arial"/>
        </w:rPr>
        <w:t>v</w:t>
      </w:r>
      <w:r w:rsidRPr="002A0157">
        <w:rPr>
          <w:rFonts w:ascii="Arial" w:hAnsi="Arial" w:cs="Arial"/>
        </w:rPr>
        <w:t>olunteer</w:t>
      </w:r>
      <w:r>
        <w:rPr>
          <w:rFonts w:ascii="Arial" w:hAnsi="Arial" w:cs="Arial"/>
        </w:rPr>
        <w:t>, and station visit/tour programs</w:t>
      </w:r>
      <w:r w:rsidRPr="002A0157">
        <w:rPr>
          <w:rFonts w:ascii="Arial" w:hAnsi="Arial" w:cs="Arial"/>
        </w:rPr>
        <w:t>.</w:t>
      </w:r>
      <w:r>
        <w:rPr>
          <w:rFonts w:ascii="Arial" w:hAnsi="Arial" w:cs="Arial"/>
        </w:rPr>
        <w:t xml:space="preserve"> In the short-term, consider substituting a more robust online presence through community message boards, department websites, and department-sponsored social media sites.</w:t>
      </w:r>
    </w:p>
    <w:p w14:paraId="67CB7FAF" w14:textId="77777777" w:rsidR="00CF5556" w:rsidRPr="00123F28" w:rsidRDefault="00CF5556" w:rsidP="004E6018">
      <w:pPr>
        <w:pStyle w:val="Heading2"/>
      </w:pPr>
      <w:bookmarkStart w:id="16" w:name="_Toc36798711"/>
      <w:r w:rsidRPr="00123F28">
        <w:t>Release of Records</w:t>
      </w:r>
      <w:bookmarkEnd w:id="16"/>
    </w:p>
    <w:p w14:paraId="04EE4C85" w14:textId="77777777" w:rsidR="00CF5556" w:rsidRPr="006D30B5" w:rsidRDefault="00CF5556" w:rsidP="00AB66D4">
      <w:pPr>
        <w:jc w:val="both"/>
        <w:rPr>
          <w:rFonts w:ascii="Arial" w:hAnsi="Arial" w:cs="Arial"/>
        </w:rPr>
      </w:pPr>
      <w:r>
        <w:rPr>
          <w:rFonts w:ascii="Arial" w:hAnsi="Arial" w:cs="Arial"/>
        </w:rPr>
        <w:t>Where authorized by law, c</w:t>
      </w:r>
      <w:r w:rsidRPr="00591468">
        <w:rPr>
          <w:rFonts w:ascii="Arial" w:hAnsi="Arial" w:cs="Arial"/>
        </w:rPr>
        <w:t xml:space="preserve">onsider suspending </w:t>
      </w:r>
      <w:r>
        <w:rPr>
          <w:rFonts w:ascii="Arial" w:hAnsi="Arial" w:cs="Arial"/>
        </w:rPr>
        <w:t xml:space="preserve">in-person open records requests. If authorized, consider limiting requests to online or delay the acceptance of requests altogether. Consider suspending the delivery of physical documents in response to requests and restrict to electronic or regular mail response, when practicable. </w:t>
      </w:r>
    </w:p>
    <w:p w14:paraId="27A5877D" w14:textId="77777777" w:rsidR="00CF5556" w:rsidRPr="00123F28" w:rsidRDefault="00CF5556" w:rsidP="004E6018">
      <w:pPr>
        <w:pStyle w:val="Heading2"/>
      </w:pPr>
      <w:bookmarkStart w:id="17" w:name="_Toc36798712"/>
      <w:r w:rsidRPr="00123F28">
        <w:lastRenderedPageBreak/>
        <w:t>Schedule Change</w:t>
      </w:r>
      <w:bookmarkEnd w:id="17"/>
    </w:p>
    <w:p w14:paraId="4CE43C4A" w14:textId="72B633B2" w:rsidR="00115D29" w:rsidRPr="00115D29" w:rsidRDefault="00CF5556" w:rsidP="00AB66D4">
      <w:pPr>
        <w:jc w:val="both"/>
        <w:rPr>
          <w:rFonts w:ascii="Arial" w:hAnsi="Arial" w:cs="Arial"/>
        </w:rPr>
      </w:pPr>
      <w:r w:rsidRPr="00FA77D9">
        <w:rPr>
          <w:rFonts w:ascii="Arial" w:hAnsi="Arial" w:cs="Arial"/>
        </w:rPr>
        <w:t xml:space="preserve">As more department members are </w:t>
      </w:r>
      <w:r>
        <w:rPr>
          <w:rFonts w:ascii="Arial" w:hAnsi="Arial" w:cs="Arial"/>
        </w:rPr>
        <w:t>affected</w:t>
      </w:r>
      <w:r w:rsidRPr="00FA77D9">
        <w:rPr>
          <w:rFonts w:ascii="Arial" w:hAnsi="Arial" w:cs="Arial"/>
        </w:rPr>
        <w:t xml:space="preserve">, a change in schedule for operations personnel may be needed to ensure adequate staffing. If your department currently operates on a </w:t>
      </w:r>
      <w:r>
        <w:rPr>
          <w:rFonts w:ascii="Arial" w:hAnsi="Arial" w:cs="Arial"/>
        </w:rPr>
        <w:t>three-</w:t>
      </w:r>
      <w:r w:rsidRPr="00FA77D9">
        <w:rPr>
          <w:rFonts w:ascii="Arial" w:hAnsi="Arial" w:cs="Arial"/>
        </w:rPr>
        <w:t xml:space="preserve"> or</w:t>
      </w:r>
      <w:r>
        <w:rPr>
          <w:rFonts w:ascii="Arial" w:hAnsi="Arial" w:cs="Arial"/>
        </w:rPr>
        <w:t xml:space="preserve"> four-</w:t>
      </w:r>
      <w:r w:rsidRPr="00FA77D9">
        <w:rPr>
          <w:rFonts w:ascii="Arial" w:hAnsi="Arial" w:cs="Arial"/>
        </w:rPr>
        <w:t xml:space="preserve">platoon system, consider developing a </w:t>
      </w:r>
      <w:r>
        <w:rPr>
          <w:rFonts w:ascii="Arial" w:hAnsi="Arial" w:cs="Arial"/>
        </w:rPr>
        <w:t>two</w:t>
      </w:r>
      <w:r w:rsidRPr="00FA77D9">
        <w:rPr>
          <w:rFonts w:ascii="Arial" w:hAnsi="Arial" w:cs="Arial"/>
        </w:rPr>
        <w:t>-platoon system to account for a reduction in available manpower. This may mean going to some variation of a 12</w:t>
      </w:r>
      <w:r>
        <w:rPr>
          <w:rFonts w:ascii="Arial" w:hAnsi="Arial" w:cs="Arial"/>
        </w:rPr>
        <w:t xml:space="preserve"> </w:t>
      </w:r>
      <w:r w:rsidRPr="00FA77D9">
        <w:rPr>
          <w:rFonts w:ascii="Arial" w:hAnsi="Arial" w:cs="Arial"/>
        </w:rPr>
        <w:t>on/12</w:t>
      </w:r>
      <w:r>
        <w:rPr>
          <w:rFonts w:ascii="Arial" w:hAnsi="Arial" w:cs="Arial"/>
        </w:rPr>
        <w:t xml:space="preserve"> </w:t>
      </w:r>
      <w:r w:rsidRPr="00FA77D9">
        <w:rPr>
          <w:rFonts w:ascii="Arial" w:hAnsi="Arial" w:cs="Arial"/>
        </w:rPr>
        <w:t>off, 24</w:t>
      </w:r>
      <w:r>
        <w:rPr>
          <w:rFonts w:ascii="Arial" w:hAnsi="Arial" w:cs="Arial"/>
        </w:rPr>
        <w:t xml:space="preserve"> </w:t>
      </w:r>
      <w:r w:rsidRPr="00FA77D9">
        <w:rPr>
          <w:rFonts w:ascii="Arial" w:hAnsi="Arial" w:cs="Arial"/>
        </w:rPr>
        <w:t>on/24</w:t>
      </w:r>
      <w:r>
        <w:rPr>
          <w:rFonts w:ascii="Arial" w:hAnsi="Arial" w:cs="Arial"/>
        </w:rPr>
        <w:t xml:space="preserve"> </w:t>
      </w:r>
      <w:r w:rsidRPr="00FA77D9">
        <w:rPr>
          <w:rFonts w:ascii="Arial" w:hAnsi="Arial" w:cs="Arial"/>
        </w:rPr>
        <w:t>off, or 36</w:t>
      </w:r>
      <w:r>
        <w:rPr>
          <w:rFonts w:ascii="Arial" w:hAnsi="Arial" w:cs="Arial"/>
        </w:rPr>
        <w:t xml:space="preserve"> </w:t>
      </w:r>
      <w:r w:rsidRPr="00FA77D9">
        <w:rPr>
          <w:rFonts w:ascii="Arial" w:hAnsi="Arial" w:cs="Arial"/>
        </w:rPr>
        <w:t>on/36</w:t>
      </w:r>
      <w:r>
        <w:rPr>
          <w:rFonts w:ascii="Arial" w:hAnsi="Arial" w:cs="Arial"/>
        </w:rPr>
        <w:t xml:space="preserve"> </w:t>
      </w:r>
      <w:r w:rsidRPr="00FA77D9">
        <w:rPr>
          <w:rFonts w:ascii="Arial" w:hAnsi="Arial" w:cs="Arial"/>
        </w:rPr>
        <w:t>off system.</w:t>
      </w:r>
    </w:p>
    <w:p w14:paraId="72559E6A" w14:textId="258A7CD8" w:rsidR="00CF5556" w:rsidRPr="00445387" w:rsidRDefault="00CF5556" w:rsidP="004E6018">
      <w:pPr>
        <w:pStyle w:val="Heading2"/>
      </w:pPr>
      <w:bookmarkStart w:id="18" w:name="_Toc36798713"/>
      <w:r w:rsidRPr="00445387">
        <w:t>Solicitation of Funds</w:t>
      </w:r>
      <w:bookmarkEnd w:id="18"/>
    </w:p>
    <w:p w14:paraId="5BC2A0DC" w14:textId="0A45823D" w:rsidR="00A850A9" w:rsidRDefault="00CF5556" w:rsidP="00AB66D4">
      <w:pPr>
        <w:jc w:val="both"/>
        <w:rPr>
          <w:rFonts w:ascii="Arial" w:hAnsi="Arial" w:cs="Arial"/>
        </w:rPr>
      </w:pPr>
      <w:r>
        <w:rPr>
          <w:rFonts w:ascii="Arial" w:hAnsi="Arial" w:cs="Arial"/>
        </w:rPr>
        <w:t>C</w:t>
      </w:r>
      <w:r w:rsidRPr="00DE053F">
        <w:rPr>
          <w:rFonts w:ascii="Arial" w:hAnsi="Arial" w:cs="Arial"/>
        </w:rPr>
        <w:t xml:space="preserve">onsider </w:t>
      </w:r>
      <w:r>
        <w:rPr>
          <w:rFonts w:ascii="Arial" w:hAnsi="Arial" w:cs="Arial"/>
        </w:rPr>
        <w:t>social distancing and alternative methods of funds solicitation. Consider suspending</w:t>
      </w:r>
      <w:r w:rsidRPr="00DE053F">
        <w:rPr>
          <w:rFonts w:ascii="Arial" w:hAnsi="Arial" w:cs="Arial"/>
        </w:rPr>
        <w:t xml:space="preserve"> all fund solicitation</w:t>
      </w:r>
      <w:r>
        <w:rPr>
          <w:rFonts w:ascii="Arial" w:hAnsi="Arial" w:cs="Arial"/>
        </w:rPr>
        <w:t>s</w:t>
      </w:r>
      <w:r w:rsidRPr="00DE053F">
        <w:rPr>
          <w:rFonts w:ascii="Arial" w:hAnsi="Arial" w:cs="Arial"/>
        </w:rPr>
        <w:t xml:space="preserve"> requiring </w:t>
      </w:r>
      <w:r>
        <w:rPr>
          <w:rFonts w:ascii="Arial" w:hAnsi="Arial" w:cs="Arial"/>
        </w:rPr>
        <w:t>direct</w:t>
      </w:r>
      <w:r w:rsidRPr="00DE053F">
        <w:rPr>
          <w:rFonts w:ascii="Arial" w:hAnsi="Arial" w:cs="Arial"/>
        </w:rPr>
        <w:t xml:space="preserve"> contact</w:t>
      </w:r>
      <w:r>
        <w:rPr>
          <w:rFonts w:ascii="Arial" w:hAnsi="Arial" w:cs="Arial"/>
        </w:rPr>
        <w:t xml:space="preserve"> with individuals. </w:t>
      </w:r>
    </w:p>
    <w:p w14:paraId="28537AF6" w14:textId="77777777" w:rsidR="009A6E28" w:rsidRDefault="009A6E28" w:rsidP="00445387">
      <w:pPr>
        <w:rPr>
          <w:rFonts w:ascii="Arial" w:hAnsi="Arial" w:cs="Arial"/>
        </w:rPr>
      </w:pPr>
    </w:p>
    <w:p w14:paraId="03451E6A" w14:textId="2F39ABE9" w:rsidR="000132AA" w:rsidRDefault="00731980" w:rsidP="000132AA">
      <w:pPr>
        <w:pStyle w:val="Heading1"/>
        <w:spacing w:before="0" w:line="240" w:lineRule="auto"/>
      </w:pPr>
      <w:bookmarkStart w:id="19" w:name="_Toc36798714"/>
      <w:r>
        <w:t xml:space="preserve">ILLNESS AND </w:t>
      </w:r>
      <w:r w:rsidRPr="007C4FCE">
        <w:t>INJURY</w:t>
      </w:r>
      <w:bookmarkEnd w:id="19"/>
    </w:p>
    <w:p w14:paraId="5284CC2E" w14:textId="11FD1DF7" w:rsidR="000132AA" w:rsidRPr="000132AA" w:rsidRDefault="000132AA" w:rsidP="000132AA">
      <w:pPr>
        <w:spacing w:after="0" w:line="240" w:lineRule="auto"/>
        <w:jc w:val="center"/>
        <w:rPr>
          <w:rFonts w:ascii="Arial Black" w:hAnsi="Arial Black" w:cs="Arial"/>
          <w:sz w:val="40"/>
          <w:szCs w:val="40"/>
        </w:rPr>
      </w:pPr>
      <w:r w:rsidRPr="000132AA">
        <w:rPr>
          <w:rFonts w:ascii="Arial Black" w:hAnsi="Arial Black" w:cs="Arial"/>
          <w:sz w:val="40"/>
          <w:szCs w:val="40"/>
        </w:rPr>
        <w:t>and</w:t>
      </w:r>
    </w:p>
    <w:p w14:paraId="1F20A918" w14:textId="70B24D1C" w:rsidR="009A6E28" w:rsidRPr="007C4FCE" w:rsidRDefault="00731980" w:rsidP="000132AA">
      <w:pPr>
        <w:pStyle w:val="Heading1"/>
        <w:spacing w:before="0" w:line="240" w:lineRule="auto"/>
      </w:pPr>
      <w:bookmarkStart w:id="20" w:name="_Toc36798715"/>
      <w:r w:rsidRPr="007C4FCE">
        <w:t>LINE</w:t>
      </w:r>
      <w:r w:rsidR="00693D88">
        <w:t>-</w:t>
      </w:r>
      <w:r w:rsidR="00693D88" w:rsidRPr="007C4FCE">
        <w:t>OF</w:t>
      </w:r>
      <w:r w:rsidR="00693D88">
        <w:t>-</w:t>
      </w:r>
      <w:r w:rsidRPr="007C4FCE">
        <w:t>DUTY DEATHS</w:t>
      </w:r>
      <w:bookmarkEnd w:id="20"/>
    </w:p>
    <w:p w14:paraId="7240A8D8" w14:textId="58B4B051" w:rsidR="007C4FCE" w:rsidRPr="00123F28" w:rsidRDefault="007C4FCE" w:rsidP="004E6018">
      <w:pPr>
        <w:pStyle w:val="Heading2"/>
      </w:pPr>
      <w:bookmarkStart w:id="21" w:name="_Toc36798716"/>
      <w:r w:rsidRPr="00123F28">
        <w:t>Illness and Injury Prevention Program (IIPP)</w:t>
      </w:r>
      <w:bookmarkEnd w:id="21"/>
    </w:p>
    <w:p w14:paraId="359A49F9" w14:textId="77777777" w:rsidR="007C4FCE" w:rsidRPr="00AE608C" w:rsidRDefault="007C4FCE" w:rsidP="00AB66D4">
      <w:pPr>
        <w:spacing w:line="240" w:lineRule="auto"/>
        <w:jc w:val="both"/>
        <w:rPr>
          <w:rFonts w:ascii="Arial" w:hAnsi="Arial" w:cs="Arial"/>
        </w:rPr>
      </w:pPr>
      <w:r w:rsidRPr="00AE608C">
        <w:rPr>
          <w:rFonts w:ascii="Arial" w:hAnsi="Arial" w:cs="Arial"/>
        </w:rPr>
        <w:t>Generally, the department Health and Safety Officer (HSO)/Exposure Control Officer (ECO) has significant responsibility for development of the IIPP. Consider reviewing portions of the IIPP that may be affected by changes in response required due to COVID-19 and providing refresher training where needed. These may include but are not limited to:</w:t>
      </w:r>
    </w:p>
    <w:p w14:paraId="7B14B7AF" w14:textId="77777777" w:rsidR="007C4FCE" w:rsidRPr="00AE608C" w:rsidRDefault="007C4FCE" w:rsidP="00AB66D4">
      <w:pPr>
        <w:pStyle w:val="ListParagraph"/>
        <w:numPr>
          <w:ilvl w:val="0"/>
          <w:numId w:val="8"/>
        </w:numPr>
        <w:shd w:val="clear" w:color="auto" w:fill="FFFFFF"/>
        <w:spacing w:line="240" w:lineRule="auto"/>
        <w:jc w:val="both"/>
        <w:rPr>
          <w:rFonts w:ascii="Arial" w:eastAsia="Times New Roman" w:hAnsi="Arial" w:cs="Arial"/>
          <w:color w:val="000000"/>
        </w:rPr>
      </w:pPr>
      <w:r w:rsidRPr="00AE608C">
        <w:rPr>
          <w:rFonts w:ascii="Arial" w:eastAsia="Times New Roman" w:hAnsi="Arial" w:cs="Arial"/>
          <w:color w:val="000000"/>
        </w:rPr>
        <w:t>Workplace safety and health training programs.</w:t>
      </w:r>
    </w:p>
    <w:p w14:paraId="64D7B9CB" w14:textId="77777777" w:rsidR="007C4FCE" w:rsidRPr="00AE608C" w:rsidRDefault="007C4FCE" w:rsidP="00AB66D4">
      <w:pPr>
        <w:pStyle w:val="ListParagraph"/>
        <w:numPr>
          <w:ilvl w:val="0"/>
          <w:numId w:val="8"/>
        </w:numPr>
        <w:shd w:val="clear" w:color="auto" w:fill="FFFFFF"/>
        <w:spacing w:line="240" w:lineRule="auto"/>
        <w:jc w:val="both"/>
        <w:rPr>
          <w:rFonts w:ascii="Arial" w:eastAsia="Times New Roman" w:hAnsi="Arial" w:cs="Arial"/>
          <w:color w:val="000000"/>
        </w:rPr>
      </w:pPr>
      <w:r w:rsidRPr="00AE608C">
        <w:rPr>
          <w:rFonts w:ascii="Arial" w:eastAsia="Times New Roman" w:hAnsi="Arial" w:cs="Arial"/>
          <w:color w:val="000000"/>
        </w:rPr>
        <w:t>Safety inspections.</w:t>
      </w:r>
    </w:p>
    <w:p w14:paraId="42FF9F73" w14:textId="77777777" w:rsidR="007C4FCE" w:rsidRPr="00AE608C" w:rsidRDefault="007C4FCE" w:rsidP="00AB66D4">
      <w:pPr>
        <w:pStyle w:val="ListParagraph"/>
        <w:numPr>
          <w:ilvl w:val="0"/>
          <w:numId w:val="8"/>
        </w:numPr>
        <w:shd w:val="clear" w:color="auto" w:fill="FFFFFF"/>
        <w:spacing w:line="240" w:lineRule="auto"/>
        <w:jc w:val="both"/>
        <w:rPr>
          <w:rFonts w:ascii="Arial" w:eastAsia="Times New Roman" w:hAnsi="Arial" w:cs="Arial"/>
          <w:color w:val="000000"/>
        </w:rPr>
      </w:pPr>
      <w:r w:rsidRPr="00AE608C">
        <w:rPr>
          <w:rFonts w:ascii="Arial" w:eastAsia="Times New Roman" w:hAnsi="Arial" w:cs="Arial"/>
          <w:color w:val="000000"/>
        </w:rPr>
        <w:t>Reviewing the safety and health communications system to ensure that all matters related to COVID-19 are being clearly communicated and understood by all members.</w:t>
      </w:r>
    </w:p>
    <w:p w14:paraId="6394DE89" w14:textId="77777777" w:rsidR="007C4FCE" w:rsidRPr="00AE608C" w:rsidRDefault="007C4FCE" w:rsidP="00AB66D4">
      <w:pPr>
        <w:pStyle w:val="ListParagraph"/>
        <w:numPr>
          <w:ilvl w:val="0"/>
          <w:numId w:val="8"/>
        </w:numPr>
        <w:shd w:val="clear" w:color="auto" w:fill="FFFFFF"/>
        <w:spacing w:line="240" w:lineRule="auto"/>
        <w:jc w:val="both"/>
        <w:rPr>
          <w:rFonts w:ascii="Arial" w:eastAsia="Times New Roman" w:hAnsi="Arial" w:cs="Arial"/>
          <w:color w:val="000000"/>
        </w:rPr>
      </w:pPr>
      <w:r w:rsidRPr="00AE608C">
        <w:rPr>
          <w:rFonts w:ascii="Arial" w:eastAsia="Times New Roman" w:hAnsi="Arial" w:cs="Arial"/>
          <w:color w:val="000000"/>
        </w:rPr>
        <w:t>Reviewing how and where COVID-19 safety information is posted or distributed and how receipt and understanding of that information by members is confirmed.</w:t>
      </w:r>
    </w:p>
    <w:p w14:paraId="612A0CDA" w14:textId="77777777" w:rsidR="007C4FCE" w:rsidRPr="00AE608C" w:rsidRDefault="007C4FCE" w:rsidP="00AB66D4">
      <w:pPr>
        <w:pStyle w:val="ListParagraph"/>
        <w:numPr>
          <w:ilvl w:val="0"/>
          <w:numId w:val="8"/>
        </w:numPr>
        <w:shd w:val="clear" w:color="auto" w:fill="FFFFFF"/>
        <w:spacing w:line="240" w:lineRule="auto"/>
        <w:jc w:val="both"/>
        <w:rPr>
          <w:rFonts w:ascii="Arial" w:eastAsia="Times New Roman" w:hAnsi="Arial" w:cs="Arial"/>
          <w:color w:val="000000"/>
        </w:rPr>
      </w:pPr>
      <w:r w:rsidRPr="00AE608C">
        <w:rPr>
          <w:rFonts w:ascii="Arial" w:eastAsia="Times New Roman" w:hAnsi="Arial" w:cs="Arial"/>
          <w:color w:val="000000"/>
        </w:rPr>
        <w:t>Reviewing the system used by the department for members to anonymously inform management about workplace hazards.</w:t>
      </w:r>
    </w:p>
    <w:p w14:paraId="253BF44B" w14:textId="77777777" w:rsidR="007C4FCE" w:rsidRPr="00AE608C" w:rsidRDefault="007C4FCE" w:rsidP="00AB66D4">
      <w:pPr>
        <w:pStyle w:val="ListParagraph"/>
        <w:numPr>
          <w:ilvl w:val="0"/>
          <w:numId w:val="8"/>
        </w:numPr>
        <w:shd w:val="clear" w:color="auto" w:fill="FFFFFF"/>
        <w:spacing w:line="240" w:lineRule="auto"/>
        <w:jc w:val="both"/>
        <w:rPr>
          <w:rFonts w:ascii="Arial" w:eastAsia="Times New Roman" w:hAnsi="Arial" w:cs="Arial"/>
          <w:color w:val="000000"/>
        </w:rPr>
      </w:pPr>
      <w:r w:rsidRPr="00AE608C">
        <w:rPr>
          <w:rFonts w:ascii="Arial" w:eastAsia="Times New Roman" w:hAnsi="Arial" w:cs="Arial"/>
          <w:color w:val="000000"/>
        </w:rPr>
        <w:t>Reviewing forms related to COVID-19 and how forms are made available to members.</w:t>
      </w:r>
    </w:p>
    <w:p w14:paraId="0817A6B5" w14:textId="77777777" w:rsidR="007C4FCE" w:rsidRPr="00C03D66" w:rsidRDefault="007C4FCE" w:rsidP="00AB66D4">
      <w:pPr>
        <w:pStyle w:val="ListParagraph"/>
        <w:numPr>
          <w:ilvl w:val="0"/>
          <w:numId w:val="8"/>
        </w:numPr>
        <w:shd w:val="clear" w:color="auto" w:fill="FFFFFF"/>
        <w:spacing w:line="240" w:lineRule="auto"/>
        <w:jc w:val="both"/>
        <w:rPr>
          <w:rFonts w:ascii="Arial" w:eastAsia="Times New Roman" w:hAnsi="Arial" w:cs="Arial"/>
          <w:color w:val="000000"/>
        </w:rPr>
      </w:pPr>
      <w:r w:rsidRPr="00AC4BD5">
        <w:rPr>
          <w:rFonts w:ascii="Arial" w:eastAsia="Times New Roman" w:hAnsi="Arial" w:cs="Arial"/>
          <w:color w:val="000000"/>
        </w:rPr>
        <w:t>Meeting with any established safety and health committee to review the IIPP and how COVID-19 issues affect the program elements.</w:t>
      </w:r>
    </w:p>
    <w:p w14:paraId="2227F722" w14:textId="0BBEEFA4" w:rsidR="007C4FCE" w:rsidRDefault="007C4FCE" w:rsidP="00AB66D4">
      <w:pPr>
        <w:spacing w:line="240" w:lineRule="auto"/>
        <w:jc w:val="both"/>
        <w:rPr>
          <w:rFonts w:ascii="Arial Black" w:hAnsi="Arial Black" w:cs="Arial"/>
          <w:b/>
          <w:bCs/>
        </w:rPr>
      </w:pPr>
      <w:r w:rsidRPr="00346E65">
        <w:rPr>
          <w:rFonts w:ascii="Arial" w:hAnsi="Arial" w:cs="Arial"/>
        </w:rPr>
        <w:t xml:space="preserve">For meetings and discussions relating to health and safety matters, consider including the HSO/ECO, medical director, and labor/management committee (if applicable).  </w:t>
      </w:r>
    </w:p>
    <w:p w14:paraId="0A0C9F17" w14:textId="4682C763" w:rsidR="009A6E28" w:rsidRPr="00123F28" w:rsidRDefault="009A6E28" w:rsidP="004E6018">
      <w:pPr>
        <w:pStyle w:val="Heading2"/>
      </w:pPr>
      <w:bookmarkStart w:id="22" w:name="_Toc36798717"/>
      <w:r w:rsidRPr="00123F28">
        <w:t>Line-of-Duty Deaths and Serious Injury Notification</w:t>
      </w:r>
      <w:bookmarkEnd w:id="22"/>
    </w:p>
    <w:p w14:paraId="213FE95C" w14:textId="77777777" w:rsidR="009A6E28" w:rsidRDefault="009A6E28" w:rsidP="00AB66D4">
      <w:pPr>
        <w:jc w:val="both"/>
        <w:rPr>
          <w:rFonts w:ascii="Arial" w:hAnsi="Arial" w:cs="Arial"/>
        </w:rPr>
      </w:pPr>
      <w:r>
        <w:rPr>
          <w:rFonts w:ascii="Arial" w:hAnsi="Arial" w:cs="Arial"/>
        </w:rPr>
        <w:t xml:space="preserve">In the event of a line-of-duty death or serious injury, members notifying next of kin should consider appropriate PPE and distancing recommendations. </w:t>
      </w:r>
      <w:r w:rsidRPr="00FA2E55">
        <w:rPr>
          <w:rFonts w:ascii="Arial" w:hAnsi="Arial" w:cs="Arial"/>
        </w:rPr>
        <w:t>Hospitals will</w:t>
      </w:r>
      <w:r>
        <w:rPr>
          <w:rFonts w:ascii="Arial" w:hAnsi="Arial" w:cs="Arial"/>
          <w:b/>
          <w:bCs/>
        </w:rPr>
        <w:t xml:space="preserve"> </w:t>
      </w:r>
      <w:r>
        <w:rPr>
          <w:rFonts w:ascii="Arial" w:hAnsi="Arial" w:cs="Arial"/>
        </w:rPr>
        <w:t>likely have visitor limitations in place. Even so, consider placing limits on</w:t>
      </w:r>
      <w:r w:rsidRPr="00FA77D9">
        <w:rPr>
          <w:rFonts w:ascii="Arial" w:hAnsi="Arial" w:cs="Arial"/>
        </w:rPr>
        <w:t xml:space="preserve"> the number of personnel who go to the hospital following a serious injury</w:t>
      </w:r>
      <w:r>
        <w:rPr>
          <w:rFonts w:ascii="Arial" w:hAnsi="Arial" w:cs="Arial"/>
        </w:rPr>
        <w:t xml:space="preserve"> and reminding personnel to observe hospital rules</w:t>
      </w:r>
      <w:r w:rsidRPr="00FA77D9">
        <w:rPr>
          <w:rFonts w:ascii="Arial" w:hAnsi="Arial" w:cs="Arial"/>
        </w:rPr>
        <w:t>.</w:t>
      </w:r>
    </w:p>
    <w:p w14:paraId="110CD319" w14:textId="77777777" w:rsidR="009A6E28" w:rsidRPr="00244480" w:rsidRDefault="009A6E28" w:rsidP="00445387">
      <w:pPr>
        <w:rPr>
          <w:rFonts w:ascii="Arial" w:hAnsi="Arial" w:cs="Arial"/>
        </w:rPr>
      </w:pPr>
    </w:p>
    <w:p w14:paraId="18E7E0B2" w14:textId="77777777" w:rsidR="009D1304" w:rsidRPr="00123F28" w:rsidRDefault="009D1304" w:rsidP="004E6018">
      <w:pPr>
        <w:pStyle w:val="Heading2"/>
      </w:pPr>
      <w:bookmarkStart w:id="23" w:name="_Toc36798718"/>
      <w:r w:rsidRPr="00123F28">
        <w:t>Occupational/Work-Related Disease/Illness and Injury Reporting</w:t>
      </w:r>
      <w:bookmarkEnd w:id="23"/>
    </w:p>
    <w:p w14:paraId="12A3B9C6" w14:textId="77777777" w:rsidR="009D1304" w:rsidRDefault="009D1304" w:rsidP="00AB66D4">
      <w:pPr>
        <w:jc w:val="both"/>
        <w:rPr>
          <w:rFonts w:ascii="Arial" w:hAnsi="Arial" w:cs="Arial"/>
        </w:rPr>
      </w:pPr>
      <w:r>
        <w:rPr>
          <w:rFonts w:ascii="Arial" w:hAnsi="Arial" w:cs="Arial"/>
        </w:rPr>
        <w:t>Consider reviewing all injury-reporting requirements to determine if any additional reports are required due to COVID-19. Also, consider maintaining an adequate supply of Exposure Incidence Reports, Exposure Checklists, and Self-monitoring forms and emphasizing to all members the importance of:</w:t>
      </w:r>
    </w:p>
    <w:p w14:paraId="2E1AA1BE" w14:textId="77777777" w:rsidR="009D1304" w:rsidRDefault="009D1304" w:rsidP="00AB66D4">
      <w:pPr>
        <w:pStyle w:val="ListParagraph"/>
        <w:numPr>
          <w:ilvl w:val="0"/>
          <w:numId w:val="12"/>
        </w:numPr>
        <w:jc w:val="both"/>
        <w:rPr>
          <w:rFonts w:ascii="Arial" w:hAnsi="Arial" w:cs="Arial"/>
        </w:rPr>
      </w:pPr>
      <w:r>
        <w:rPr>
          <w:rFonts w:ascii="Arial" w:hAnsi="Arial" w:cs="Arial"/>
        </w:rPr>
        <w:t>C</w:t>
      </w:r>
      <w:r w:rsidRPr="0016634A">
        <w:rPr>
          <w:rFonts w:ascii="Arial" w:hAnsi="Arial" w:cs="Arial"/>
        </w:rPr>
        <w:t xml:space="preserve">ompleting and filing Exposure Incidence Reports immediately after </w:t>
      </w:r>
      <w:r>
        <w:rPr>
          <w:rFonts w:ascii="Arial" w:hAnsi="Arial" w:cs="Arial"/>
        </w:rPr>
        <w:t xml:space="preserve">a suspected or actual </w:t>
      </w:r>
      <w:r w:rsidRPr="0016634A">
        <w:rPr>
          <w:rFonts w:ascii="Arial" w:hAnsi="Arial" w:cs="Arial"/>
        </w:rPr>
        <w:t>exposure</w:t>
      </w:r>
      <w:r>
        <w:rPr>
          <w:rFonts w:ascii="Arial" w:hAnsi="Arial" w:cs="Arial"/>
        </w:rPr>
        <w:t>.</w:t>
      </w:r>
    </w:p>
    <w:p w14:paraId="4EBBD46F" w14:textId="77777777" w:rsidR="009D1304" w:rsidRDefault="009D1304" w:rsidP="00AB66D4">
      <w:pPr>
        <w:pStyle w:val="ListParagraph"/>
        <w:numPr>
          <w:ilvl w:val="0"/>
          <w:numId w:val="12"/>
        </w:numPr>
        <w:jc w:val="both"/>
        <w:rPr>
          <w:rFonts w:ascii="Arial" w:hAnsi="Arial" w:cs="Arial"/>
        </w:rPr>
      </w:pPr>
      <w:r>
        <w:rPr>
          <w:rFonts w:ascii="Arial" w:hAnsi="Arial" w:cs="Arial"/>
        </w:rPr>
        <w:t>Completing and filing a Healthcare Personnel Exposure Checklist.</w:t>
      </w:r>
    </w:p>
    <w:p w14:paraId="16D17B12" w14:textId="77777777" w:rsidR="009D1304" w:rsidRPr="00DB1536" w:rsidRDefault="009D1304" w:rsidP="00AB66D4">
      <w:pPr>
        <w:pStyle w:val="ListParagraph"/>
        <w:numPr>
          <w:ilvl w:val="0"/>
          <w:numId w:val="12"/>
        </w:numPr>
        <w:jc w:val="both"/>
        <w:rPr>
          <w:rFonts w:ascii="Arial" w:hAnsi="Arial" w:cs="Arial"/>
        </w:rPr>
      </w:pPr>
      <w:r>
        <w:rPr>
          <w:rFonts w:ascii="Arial" w:hAnsi="Arial" w:cs="Arial"/>
        </w:rPr>
        <w:t>Maintaining a self-monitoring log.</w:t>
      </w:r>
    </w:p>
    <w:p w14:paraId="7D6B25B8" w14:textId="77777777" w:rsidR="009D1304" w:rsidRDefault="009D1304" w:rsidP="00AB66D4">
      <w:pPr>
        <w:jc w:val="both"/>
        <w:rPr>
          <w:rFonts w:ascii="Arial" w:hAnsi="Arial" w:cs="Arial"/>
        </w:rPr>
      </w:pPr>
      <w:r>
        <w:rPr>
          <w:rFonts w:ascii="Arial" w:hAnsi="Arial" w:cs="Arial"/>
        </w:rPr>
        <w:t>Different states and their agencies maintain and require different forms. Consider assigning a member to determine that all required forms are on file and available to members.</w:t>
      </w:r>
    </w:p>
    <w:p w14:paraId="12930F4A" w14:textId="77777777" w:rsidR="009D1304" w:rsidRDefault="009D1304" w:rsidP="00AB66D4">
      <w:pPr>
        <w:jc w:val="both"/>
        <w:rPr>
          <w:rFonts w:ascii="Arial" w:hAnsi="Arial" w:cs="Arial"/>
        </w:rPr>
      </w:pPr>
      <w:r>
        <w:rPr>
          <w:rFonts w:ascii="Arial" w:hAnsi="Arial" w:cs="Arial"/>
        </w:rPr>
        <w:t>Consider implementing the National Fire Operations Reporting System (NFORS) guidelines for logging exposures of personnel.</w:t>
      </w:r>
    </w:p>
    <w:p w14:paraId="2EBE3EB5" w14:textId="158A9443" w:rsidR="009D1304" w:rsidRPr="00181A91" w:rsidRDefault="009D1304" w:rsidP="00AB66D4">
      <w:pPr>
        <w:jc w:val="both"/>
        <w:rPr>
          <w:rFonts w:ascii="Arial" w:hAnsi="Arial" w:cs="Arial"/>
        </w:rPr>
      </w:pPr>
      <w:r>
        <w:rPr>
          <w:rFonts w:ascii="Arial" w:hAnsi="Arial" w:cs="Arial"/>
        </w:rPr>
        <w:t xml:space="preserve">Consider emphasizing to members the importance of completing forms to qualify for any benefits available through state workers compensation or other sources, such as the Public Officers’ Benefits Program administered by the </w:t>
      </w:r>
      <w:r w:rsidR="00693D88">
        <w:rPr>
          <w:rFonts w:ascii="Arial" w:hAnsi="Arial" w:cs="Arial"/>
        </w:rPr>
        <w:t>U.S.</w:t>
      </w:r>
      <w:r>
        <w:rPr>
          <w:rFonts w:ascii="Arial" w:hAnsi="Arial" w:cs="Arial"/>
        </w:rPr>
        <w:t xml:space="preserve"> Department of Justice. While coverage for COVID-19 may not yet be established in your state, being able to prove that the virus was contracted while engaged in fire department</w:t>
      </w:r>
      <w:r w:rsidR="00693D88">
        <w:rPr>
          <w:rFonts w:ascii="Arial" w:hAnsi="Arial" w:cs="Arial"/>
        </w:rPr>
        <w:t>-</w:t>
      </w:r>
      <w:r>
        <w:rPr>
          <w:rFonts w:ascii="Arial" w:hAnsi="Arial" w:cs="Arial"/>
        </w:rPr>
        <w:t>related activities will be necessary should COVID-19 qualify as an injury.</w:t>
      </w:r>
    </w:p>
    <w:p w14:paraId="537881C4" w14:textId="77777777" w:rsidR="009D1304" w:rsidRPr="00123F28" w:rsidRDefault="009D1304" w:rsidP="004E6018">
      <w:pPr>
        <w:pStyle w:val="Heading2"/>
      </w:pPr>
      <w:bookmarkStart w:id="24" w:name="_Toc36798719"/>
      <w:r w:rsidRPr="00123F28">
        <w:t>OSHA Notifications of Illness, Injury, or Death</w:t>
      </w:r>
      <w:bookmarkEnd w:id="24"/>
    </w:p>
    <w:p w14:paraId="3E7A617E" w14:textId="60396062" w:rsidR="00EA6C4D" w:rsidRPr="004E6018" w:rsidRDefault="009D1304" w:rsidP="00AB66D4">
      <w:pPr>
        <w:spacing w:line="240" w:lineRule="auto"/>
        <w:jc w:val="both"/>
        <w:rPr>
          <w:rFonts w:ascii="Arial" w:hAnsi="Arial" w:cs="Arial"/>
        </w:rPr>
      </w:pPr>
      <w:r w:rsidRPr="00AE608C">
        <w:rPr>
          <w:rFonts w:ascii="Arial" w:hAnsi="Arial" w:cs="Arial"/>
        </w:rPr>
        <w:t>Consider assigning</w:t>
      </w:r>
      <w:r w:rsidRPr="00AE608C">
        <w:rPr>
          <w:rFonts w:ascii="Arial" w:hAnsi="Arial" w:cs="Arial"/>
          <w:b/>
          <w:bCs/>
        </w:rPr>
        <w:t xml:space="preserve"> </w:t>
      </w:r>
      <w:r w:rsidRPr="00AE608C">
        <w:rPr>
          <w:rFonts w:ascii="Arial" w:hAnsi="Arial" w:cs="Arial"/>
        </w:rPr>
        <w:t xml:space="preserve">the department </w:t>
      </w:r>
      <w:r>
        <w:rPr>
          <w:rFonts w:ascii="Arial" w:hAnsi="Arial" w:cs="Arial"/>
        </w:rPr>
        <w:t>HSO/ECO</w:t>
      </w:r>
      <w:r w:rsidRPr="00AE608C">
        <w:rPr>
          <w:rFonts w:ascii="Arial" w:hAnsi="Arial" w:cs="Arial"/>
        </w:rPr>
        <w:t>, Records Manager, or other member to remain current on any COVID-19-specific reporting requirements and to keep chiefs advised of those requirements.</w:t>
      </w:r>
    </w:p>
    <w:p w14:paraId="411F8ADE" w14:textId="09DB55E1" w:rsidR="00CF5556" w:rsidRDefault="00CF5556" w:rsidP="00C00C4F">
      <w:pPr>
        <w:pStyle w:val="Heading1"/>
      </w:pPr>
      <w:bookmarkStart w:id="25" w:name="_Toc36798720"/>
      <w:r>
        <w:t>OPERATIONS</w:t>
      </w:r>
      <w:bookmarkEnd w:id="25"/>
    </w:p>
    <w:p w14:paraId="06DF03E5" w14:textId="6600FAD8" w:rsidR="00523C9C" w:rsidRPr="00244480" w:rsidRDefault="00523C9C" w:rsidP="00AB66D4">
      <w:pPr>
        <w:spacing w:line="240" w:lineRule="auto"/>
        <w:jc w:val="both"/>
        <w:rPr>
          <w:rFonts w:ascii="Arial" w:hAnsi="Arial" w:cs="Arial"/>
        </w:rPr>
      </w:pPr>
      <w:r w:rsidRPr="002A0157">
        <w:rPr>
          <w:rFonts w:ascii="Arial" w:hAnsi="Arial" w:cs="Arial"/>
        </w:rPr>
        <w:t xml:space="preserve">The potential impact of COVID-19 on fire department operations cannot be </w:t>
      </w:r>
      <w:r>
        <w:rPr>
          <w:rFonts w:ascii="Arial" w:hAnsi="Arial" w:cs="Arial"/>
        </w:rPr>
        <w:t>overstated</w:t>
      </w:r>
      <w:r w:rsidRPr="002A0157">
        <w:rPr>
          <w:rFonts w:ascii="Arial" w:hAnsi="Arial" w:cs="Arial"/>
        </w:rPr>
        <w:t>. Chiefs should consider how resources can be deployed and utilized if demand for service increases quickly. Similarly, COVID-19</w:t>
      </w:r>
      <w:r>
        <w:rPr>
          <w:rFonts w:ascii="Arial" w:hAnsi="Arial" w:cs="Arial"/>
        </w:rPr>
        <w:t>-</w:t>
      </w:r>
      <w:r w:rsidRPr="002A0157">
        <w:rPr>
          <w:rFonts w:ascii="Arial" w:hAnsi="Arial" w:cs="Arial"/>
        </w:rPr>
        <w:t xml:space="preserve">related personnel shortages may challenge agencies. </w:t>
      </w:r>
      <w:r>
        <w:rPr>
          <w:rFonts w:ascii="Arial" w:hAnsi="Arial" w:cs="Arial"/>
        </w:rPr>
        <w:t>We recommend a review of operations-related procedures to anticipate and address potential problems.</w:t>
      </w:r>
    </w:p>
    <w:p w14:paraId="53BBC76A" w14:textId="03FAA746" w:rsidR="00CF5556" w:rsidRPr="00445387" w:rsidRDefault="00CF5556" w:rsidP="004E6018">
      <w:pPr>
        <w:pStyle w:val="Heading2"/>
      </w:pPr>
      <w:bookmarkStart w:id="26" w:name="_Toc36798721"/>
      <w:r w:rsidRPr="00445387">
        <w:t>Accountability</w:t>
      </w:r>
      <w:r>
        <w:t xml:space="preserve"> </w:t>
      </w:r>
      <w:r w:rsidR="00AB66D4">
        <w:t>on</w:t>
      </w:r>
      <w:r w:rsidR="00C03D66">
        <w:t xml:space="preserve"> Scene</w:t>
      </w:r>
      <w:bookmarkEnd w:id="26"/>
    </w:p>
    <w:p w14:paraId="65DE1163" w14:textId="7294E58F" w:rsidR="00CF5556" w:rsidRDefault="00CF5556" w:rsidP="00AB66D4">
      <w:pPr>
        <w:spacing w:line="240" w:lineRule="auto"/>
        <w:jc w:val="both"/>
        <w:rPr>
          <w:rFonts w:ascii="Arial" w:hAnsi="Arial" w:cs="Arial"/>
        </w:rPr>
      </w:pPr>
      <w:r w:rsidRPr="002A0157">
        <w:rPr>
          <w:rFonts w:ascii="Arial" w:hAnsi="Arial" w:cs="Arial"/>
        </w:rPr>
        <w:t>Minimizing the number of members</w:t>
      </w:r>
      <w:r>
        <w:rPr>
          <w:rFonts w:ascii="Arial" w:hAnsi="Arial" w:cs="Arial"/>
        </w:rPr>
        <w:t xml:space="preserve"> with</w:t>
      </w:r>
      <w:r w:rsidRPr="002A0157">
        <w:rPr>
          <w:rFonts w:ascii="Arial" w:hAnsi="Arial" w:cs="Arial"/>
        </w:rPr>
        <w:t xml:space="preserve"> potential exposure to COVID-19 should be paramount. Using the accountability system at all calls can help this goal. The IAFC recommends instituting a Two-in, Two-out</w:t>
      </w:r>
      <w:r>
        <w:rPr>
          <w:rFonts w:ascii="Arial" w:hAnsi="Arial" w:cs="Arial"/>
        </w:rPr>
        <w:t>-</w:t>
      </w:r>
      <w:r w:rsidRPr="002A0157">
        <w:rPr>
          <w:rFonts w:ascii="Arial" w:hAnsi="Arial" w:cs="Arial"/>
        </w:rPr>
        <w:t xml:space="preserve">style policy to limit the number of personnel facing exposure to COVID-19. </w:t>
      </w:r>
      <w:r w:rsidRPr="004E6018">
        <w:rPr>
          <w:rFonts w:ascii="Arial" w:hAnsi="Arial" w:cs="Arial"/>
        </w:rPr>
        <w:t>Consider modifying the traditional system to a One-In to perform an initial assessment with the rest of the crew standing by outside the immediate area. Moreover, chiefs may consider staging</w:t>
      </w:r>
      <w:r w:rsidRPr="002A0157">
        <w:rPr>
          <w:rFonts w:ascii="Arial" w:hAnsi="Arial" w:cs="Arial"/>
        </w:rPr>
        <w:t xml:space="preserve"> apparatus responding on a medical call </w:t>
      </w:r>
      <w:r>
        <w:rPr>
          <w:rFonts w:ascii="Arial" w:hAnsi="Arial" w:cs="Arial"/>
        </w:rPr>
        <w:t xml:space="preserve">away from the scene </w:t>
      </w:r>
      <w:r w:rsidRPr="002A0157">
        <w:rPr>
          <w:rFonts w:ascii="Arial" w:hAnsi="Arial" w:cs="Arial"/>
        </w:rPr>
        <w:t>to limit</w:t>
      </w:r>
      <w:r>
        <w:rPr>
          <w:rFonts w:ascii="Arial" w:hAnsi="Arial" w:cs="Arial"/>
        </w:rPr>
        <w:t xml:space="preserve"> the number of responders who are potentially</w:t>
      </w:r>
      <w:r w:rsidRPr="002A0157">
        <w:rPr>
          <w:rFonts w:ascii="Arial" w:hAnsi="Arial" w:cs="Arial"/>
        </w:rPr>
        <w:t xml:space="preserve"> expose</w:t>
      </w:r>
      <w:r>
        <w:rPr>
          <w:rFonts w:ascii="Arial" w:hAnsi="Arial" w:cs="Arial"/>
        </w:rPr>
        <w:t>d</w:t>
      </w:r>
      <w:r w:rsidRPr="002A0157">
        <w:rPr>
          <w:rFonts w:ascii="Arial" w:hAnsi="Arial" w:cs="Arial"/>
        </w:rPr>
        <w:t xml:space="preserve">. </w:t>
      </w:r>
    </w:p>
    <w:p w14:paraId="5312A8FE" w14:textId="3BAB2847" w:rsidR="00CF5556" w:rsidRPr="00123F28" w:rsidRDefault="00CF5556" w:rsidP="004E6018">
      <w:pPr>
        <w:pStyle w:val="Heading2"/>
      </w:pPr>
      <w:bookmarkStart w:id="27" w:name="_Toc36798722"/>
      <w:r w:rsidRPr="00123F28">
        <w:lastRenderedPageBreak/>
        <w:t>Apparatus</w:t>
      </w:r>
      <w:r w:rsidR="003F7495">
        <w:t>, Appliances</w:t>
      </w:r>
      <w:r w:rsidR="00C00C4F">
        <w:t>,</w:t>
      </w:r>
      <w:r w:rsidR="003F7495">
        <w:t xml:space="preserve"> and Tools</w:t>
      </w:r>
      <w:bookmarkEnd w:id="27"/>
    </w:p>
    <w:p w14:paraId="7E30185D" w14:textId="36FC0A9F" w:rsidR="003F7495" w:rsidRPr="003F7495" w:rsidRDefault="00CF5556" w:rsidP="00AB66D4">
      <w:pPr>
        <w:jc w:val="both"/>
        <w:rPr>
          <w:rFonts w:ascii="Arial Black" w:hAnsi="Arial Black" w:cs="Arial"/>
          <w:b/>
          <w:bCs/>
        </w:rPr>
      </w:pPr>
      <w:r>
        <w:rPr>
          <w:rFonts w:ascii="Arial" w:hAnsi="Arial" w:cs="Arial"/>
        </w:rPr>
        <w:t>Consider sanitizing all apparatus interior surfaces using the same frequency guidelines suggested for fixed radios</w:t>
      </w:r>
      <w:r w:rsidR="003F7495">
        <w:rPr>
          <w:rFonts w:ascii="Arial" w:hAnsi="Arial" w:cs="Arial"/>
        </w:rPr>
        <w:t xml:space="preserve"> (</w:t>
      </w:r>
      <w:r w:rsidR="003F7495" w:rsidRPr="003F7495">
        <w:rPr>
          <w:rFonts w:ascii="Arial" w:hAnsi="Arial" w:cs="Arial"/>
        </w:rPr>
        <w:t>see Personal Communication Devices, Computer Stations, and Fixed and Portable Radios (Communication Devices)</w:t>
      </w:r>
      <w:r w:rsidR="003F7495">
        <w:rPr>
          <w:rFonts w:ascii="Arial" w:hAnsi="Arial" w:cs="Arial"/>
        </w:rPr>
        <w:t xml:space="preserve"> below).</w:t>
      </w:r>
    </w:p>
    <w:p w14:paraId="55378D51" w14:textId="3034F6CC" w:rsidR="00CF5556" w:rsidRDefault="003F7495" w:rsidP="00AB66D4">
      <w:pPr>
        <w:jc w:val="both"/>
        <w:rPr>
          <w:rFonts w:ascii="Arial" w:hAnsi="Arial" w:cs="Arial"/>
        </w:rPr>
      </w:pPr>
      <w:r>
        <w:rPr>
          <w:rFonts w:ascii="Arial" w:hAnsi="Arial" w:cs="Arial"/>
        </w:rPr>
        <w:t>Consider additional cleaning</w:t>
      </w:r>
      <w:r w:rsidR="00AC03CC">
        <w:rPr>
          <w:rFonts w:ascii="Arial" w:hAnsi="Arial" w:cs="Arial"/>
        </w:rPr>
        <w:t>, disinfecting, and</w:t>
      </w:r>
      <w:r>
        <w:rPr>
          <w:rFonts w:ascii="Arial" w:hAnsi="Arial" w:cs="Arial"/>
        </w:rPr>
        <w:t xml:space="preserve"> sanitizing practices for appliances and tools mounted on or stored in apparatus cabinets that are used on any call.</w:t>
      </w:r>
    </w:p>
    <w:p w14:paraId="6A813839" w14:textId="77777777" w:rsidR="00CF5556" w:rsidRPr="00445387" w:rsidRDefault="00CF5556" w:rsidP="004E6018">
      <w:pPr>
        <w:pStyle w:val="Heading2"/>
      </w:pPr>
      <w:bookmarkStart w:id="28" w:name="_Toc36798723"/>
      <w:r w:rsidRPr="00445387">
        <w:t>Communications Operations</w:t>
      </w:r>
      <w:bookmarkEnd w:id="28"/>
    </w:p>
    <w:p w14:paraId="7A56D5A5" w14:textId="77777777" w:rsidR="00CF5556" w:rsidRDefault="00CF5556" w:rsidP="00AB66D4">
      <w:pPr>
        <w:jc w:val="both"/>
        <w:rPr>
          <w:rFonts w:ascii="Arial" w:hAnsi="Arial" w:cs="Arial"/>
        </w:rPr>
      </w:pPr>
      <w:r w:rsidRPr="00AF31F3">
        <w:rPr>
          <w:rFonts w:ascii="Arial" w:hAnsi="Arial" w:cs="Arial"/>
        </w:rPr>
        <w:t xml:space="preserve">Consider </w:t>
      </w:r>
      <w:r>
        <w:rPr>
          <w:rFonts w:ascii="Arial" w:hAnsi="Arial" w:cs="Arial"/>
        </w:rPr>
        <w:t>COVID-19-related communications procedures to enhance initial call information:</w:t>
      </w:r>
    </w:p>
    <w:p w14:paraId="704F0D34" w14:textId="77777777" w:rsidR="00CF5556" w:rsidRDefault="00CF5556" w:rsidP="00AB66D4">
      <w:pPr>
        <w:pStyle w:val="ListParagraph"/>
        <w:numPr>
          <w:ilvl w:val="0"/>
          <w:numId w:val="3"/>
        </w:numPr>
        <w:jc w:val="both"/>
        <w:rPr>
          <w:rFonts w:ascii="Arial" w:hAnsi="Arial" w:cs="Arial"/>
        </w:rPr>
      </w:pPr>
      <w:r w:rsidRPr="00395C2C">
        <w:rPr>
          <w:rFonts w:ascii="Arial" w:hAnsi="Arial" w:cs="Arial"/>
        </w:rPr>
        <w:t xml:space="preserve">911 call takers and dispatchers </w:t>
      </w:r>
      <w:r>
        <w:rPr>
          <w:rFonts w:ascii="Arial" w:hAnsi="Arial" w:cs="Arial"/>
        </w:rPr>
        <w:t xml:space="preserve">should </w:t>
      </w:r>
      <w:r w:rsidRPr="00395C2C">
        <w:rPr>
          <w:rFonts w:ascii="Arial" w:hAnsi="Arial" w:cs="Arial"/>
        </w:rPr>
        <w:t>request additional COVID-19</w:t>
      </w:r>
      <w:r>
        <w:rPr>
          <w:rFonts w:ascii="Arial" w:hAnsi="Arial" w:cs="Arial"/>
        </w:rPr>
        <w:t>-</w:t>
      </w:r>
      <w:r w:rsidRPr="00395C2C">
        <w:rPr>
          <w:rFonts w:ascii="Arial" w:hAnsi="Arial" w:cs="Arial"/>
        </w:rPr>
        <w:t>related information from caller</w:t>
      </w:r>
      <w:r>
        <w:rPr>
          <w:rFonts w:ascii="Arial" w:hAnsi="Arial" w:cs="Arial"/>
        </w:rPr>
        <w:t>s</w:t>
      </w:r>
      <w:r w:rsidRPr="00395C2C">
        <w:rPr>
          <w:rFonts w:ascii="Arial" w:hAnsi="Arial" w:cs="Arial"/>
        </w:rPr>
        <w:t xml:space="preserve"> seeking emergency services. This may include asking if the caller or victim is experiencing any symptoms related to COVID-19.</w:t>
      </w:r>
    </w:p>
    <w:p w14:paraId="23BA843F" w14:textId="77777777" w:rsidR="00CF5556" w:rsidRDefault="00CF5556" w:rsidP="00AB66D4">
      <w:pPr>
        <w:pStyle w:val="ListParagraph"/>
        <w:numPr>
          <w:ilvl w:val="0"/>
          <w:numId w:val="3"/>
        </w:numPr>
        <w:jc w:val="both"/>
        <w:rPr>
          <w:rFonts w:ascii="Arial" w:hAnsi="Arial" w:cs="Arial"/>
        </w:rPr>
      </w:pPr>
      <w:r>
        <w:rPr>
          <w:rFonts w:ascii="Arial" w:hAnsi="Arial" w:cs="Arial"/>
        </w:rPr>
        <w:t>COVID-19-related</w:t>
      </w:r>
      <w:r w:rsidRPr="00395C2C">
        <w:rPr>
          <w:rFonts w:ascii="Arial" w:hAnsi="Arial" w:cs="Arial"/>
        </w:rPr>
        <w:t xml:space="preserve"> information </w:t>
      </w:r>
      <w:r>
        <w:rPr>
          <w:rFonts w:ascii="Arial" w:hAnsi="Arial" w:cs="Arial"/>
        </w:rPr>
        <w:t xml:space="preserve">obtained from the caller </w:t>
      </w:r>
      <w:r w:rsidRPr="00395C2C">
        <w:rPr>
          <w:rFonts w:ascii="Arial" w:hAnsi="Arial" w:cs="Arial"/>
        </w:rPr>
        <w:t>should be relayed, positive or negative, to responding crews.</w:t>
      </w:r>
    </w:p>
    <w:p w14:paraId="05F1A5B1" w14:textId="44215DA6" w:rsidR="00C03D66" w:rsidRPr="00EA6C4D" w:rsidRDefault="00CF5556" w:rsidP="00AB66D4">
      <w:pPr>
        <w:pStyle w:val="ListParagraph"/>
        <w:numPr>
          <w:ilvl w:val="0"/>
          <w:numId w:val="3"/>
        </w:numPr>
        <w:jc w:val="both"/>
        <w:rPr>
          <w:rFonts w:ascii="Arial" w:hAnsi="Arial" w:cs="Arial"/>
        </w:rPr>
      </w:pPr>
      <w:r w:rsidRPr="00395C2C">
        <w:rPr>
          <w:rFonts w:ascii="Arial" w:hAnsi="Arial" w:cs="Arial"/>
        </w:rPr>
        <w:t xml:space="preserve">Crews should </w:t>
      </w:r>
      <w:r>
        <w:rPr>
          <w:rFonts w:ascii="Arial" w:hAnsi="Arial" w:cs="Arial"/>
        </w:rPr>
        <w:t>relay</w:t>
      </w:r>
      <w:r w:rsidRPr="00395C2C">
        <w:rPr>
          <w:rFonts w:ascii="Arial" w:hAnsi="Arial" w:cs="Arial"/>
        </w:rPr>
        <w:t xml:space="preserve"> </w:t>
      </w:r>
      <w:r>
        <w:rPr>
          <w:rFonts w:ascii="Arial" w:hAnsi="Arial" w:cs="Arial"/>
        </w:rPr>
        <w:t xml:space="preserve">COVID-19-related </w:t>
      </w:r>
      <w:r w:rsidRPr="00395C2C">
        <w:rPr>
          <w:rFonts w:ascii="Arial" w:hAnsi="Arial" w:cs="Arial"/>
        </w:rPr>
        <w:t>information, based upon their assessment, to the receiving hospital.</w:t>
      </w:r>
    </w:p>
    <w:p w14:paraId="364DCD4F" w14:textId="5C5A0EAB" w:rsidR="00CF5556" w:rsidRPr="00CF5556" w:rsidRDefault="00CF5556" w:rsidP="004E6018">
      <w:pPr>
        <w:pStyle w:val="Heading2"/>
      </w:pPr>
      <w:bookmarkStart w:id="29" w:name="_Toc36798724"/>
      <w:r w:rsidRPr="00CF5556">
        <w:t>Emergency Response</w:t>
      </w:r>
      <w:bookmarkEnd w:id="29"/>
    </w:p>
    <w:p w14:paraId="79695CC5" w14:textId="5CC3D440" w:rsidR="00CF5556" w:rsidRDefault="00CF5556" w:rsidP="00AB66D4">
      <w:pPr>
        <w:spacing w:line="240" w:lineRule="auto"/>
        <w:jc w:val="both"/>
        <w:rPr>
          <w:rFonts w:ascii="Arial" w:hAnsi="Arial" w:cs="Arial"/>
        </w:rPr>
      </w:pPr>
      <w:r w:rsidRPr="00CF5556">
        <w:rPr>
          <w:rFonts w:ascii="Arial" w:hAnsi="Arial" w:cs="Arial"/>
        </w:rPr>
        <w:t>Service demand may strain available resources. Internal guidelines for self-initiated responses by medic crews or fire companies should be reviewed and modified as necessary to avoid draining resources. Review personnel assignments to ensure qualified personnel are assigned to tasks within the scope of their respective training.</w:t>
      </w:r>
    </w:p>
    <w:p w14:paraId="41F70E02" w14:textId="77777777" w:rsidR="00AC03CC" w:rsidRPr="00123F28" w:rsidRDefault="00AC03CC" w:rsidP="004E6018">
      <w:pPr>
        <w:pStyle w:val="Heading2"/>
      </w:pPr>
      <w:bookmarkStart w:id="30" w:name="_Toc36798725"/>
      <w:r w:rsidRPr="00123F28">
        <w:t>Fire Station Living</w:t>
      </w:r>
      <w:bookmarkEnd w:id="30"/>
    </w:p>
    <w:p w14:paraId="0119484B" w14:textId="03C9703B" w:rsidR="00AC03CC" w:rsidRPr="00AC03CC" w:rsidRDefault="00AC03CC" w:rsidP="00AB66D4">
      <w:pPr>
        <w:spacing w:line="240" w:lineRule="auto"/>
        <w:jc w:val="both"/>
        <w:rPr>
          <w:rFonts w:ascii="Arial" w:hAnsi="Arial" w:cs="Arial"/>
        </w:rPr>
      </w:pPr>
      <w:r>
        <w:rPr>
          <w:rFonts w:ascii="Arial" w:hAnsi="Arial" w:cs="Arial"/>
        </w:rPr>
        <w:t>Consider assessing all areas of stations for increased inspections, cleaning schedules, and use of cleaning products specifically known to kill viruses, where such products may not always be used. Consider non-scheduled cleaning of areas after any use, increased placement and locations of antiviral hand wipes and cleansers, and required use of hand wipes and cleansers by members.</w:t>
      </w:r>
    </w:p>
    <w:p w14:paraId="15040FAC" w14:textId="15BFFB52" w:rsidR="007C4FCE" w:rsidRPr="00123F28" w:rsidRDefault="007C4FCE" w:rsidP="004E6018">
      <w:pPr>
        <w:pStyle w:val="Heading2"/>
      </w:pPr>
      <w:bookmarkStart w:id="31" w:name="_Toc36798726"/>
      <w:r w:rsidRPr="00123F28">
        <w:t>Fire Station Safety</w:t>
      </w:r>
      <w:bookmarkEnd w:id="31"/>
    </w:p>
    <w:p w14:paraId="57D9E850" w14:textId="77777777" w:rsidR="007C4FCE" w:rsidRPr="00AE608C" w:rsidRDefault="007C4FCE" w:rsidP="00AB66D4">
      <w:pPr>
        <w:spacing w:line="240" w:lineRule="auto"/>
        <w:jc w:val="both"/>
        <w:rPr>
          <w:rFonts w:ascii="Arial" w:hAnsi="Arial" w:cs="Arial"/>
        </w:rPr>
      </w:pPr>
      <w:r w:rsidRPr="00AE608C">
        <w:rPr>
          <w:rFonts w:ascii="Arial" w:hAnsi="Arial" w:cs="Arial"/>
        </w:rPr>
        <w:t>Consider review</w:t>
      </w:r>
      <w:r>
        <w:rPr>
          <w:rFonts w:ascii="Arial" w:hAnsi="Arial" w:cs="Arial"/>
        </w:rPr>
        <w:t>ing</w:t>
      </w:r>
      <w:r w:rsidRPr="00AE608C">
        <w:rPr>
          <w:rFonts w:ascii="Arial" w:hAnsi="Arial" w:cs="Arial"/>
        </w:rPr>
        <w:t xml:space="preserve"> station cleaning, disinfection, and sanitization practices. This review may include:</w:t>
      </w:r>
    </w:p>
    <w:p w14:paraId="5DB2330E" w14:textId="77777777" w:rsidR="007C4FCE" w:rsidRPr="00AE608C" w:rsidRDefault="007C4FCE" w:rsidP="00AB66D4">
      <w:pPr>
        <w:pStyle w:val="ListParagraph"/>
        <w:numPr>
          <w:ilvl w:val="0"/>
          <w:numId w:val="10"/>
        </w:numPr>
        <w:spacing w:line="240" w:lineRule="auto"/>
        <w:jc w:val="both"/>
        <w:rPr>
          <w:rFonts w:ascii="Arial" w:hAnsi="Arial" w:cs="Arial"/>
        </w:rPr>
      </w:pPr>
      <w:r w:rsidRPr="00AE608C">
        <w:rPr>
          <w:rFonts w:ascii="Arial" w:hAnsi="Arial" w:cs="Arial"/>
        </w:rPr>
        <w:t>Expanding the station areas that are routinely disinfected and sanitized.</w:t>
      </w:r>
    </w:p>
    <w:p w14:paraId="185D92CE" w14:textId="77777777" w:rsidR="007C4FCE" w:rsidRPr="00AE608C" w:rsidRDefault="007C4FCE" w:rsidP="00AB66D4">
      <w:pPr>
        <w:pStyle w:val="ListParagraph"/>
        <w:numPr>
          <w:ilvl w:val="0"/>
          <w:numId w:val="10"/>
        </w:numPr>
        <w:spacing w:line="240" w:lineRule="auto"/>
        <w:jc w:val="both"/>
        <w:rPr>
          <w:rFonts w:ascii="Arial" w:hAnsi="Arial" w:cs="Arial"/>
        </w:rPr>
      </w:pPr>
      <w:r w:rsidRPr="00AE608C">
        <w:rPr>
          <w:rFonts w:ascii="Arial" w:hAnsi="Arial" w:cs="Arial"/>
        </w:rPr>
        <w:t>Increasing frequency of disinfection and sanitization.</w:t>
      </w:r>
    </w:p>
    <w:p w14:paraId="58D59FD5" w14:textId="77777777" w:rsidR="007C4FCE" w:rsidRPr="00AE608C" w:rsidRDefault="007C4FCE" w:rsidP="00AB66D4">
      <w:pPr>
        <w:pStyle w:val="ListParagraph"/>
        <w:numPr>
          <w:ilvl w:val="0"/>
          <w:numId w:val="10"/>
        </w:numPr>
        <w:spacing w:line="240" w:lineRule="auto"/>
        <w:jc w:val="both"/>
        <w:rPr>
          <w:rFonts w:ascii="Arial" w:hAnsi="Arial" w:cs="Arial"/>
        </w:rPr>
      </w:pPr>
      <w:r w:rsidRPr="00AE608C">
        <w:rPr>
          <w:rFonts w:ascii="Arial" w:hAnsi="Arial" w:cs="Arial"/>
        </w:rPr>
        <w:t>Checking cleaning supplies to ensure that there is adequate stock and that the products used are effective to kill viruses.</w:t>
      </w:r>
    </w:p>
    <w:p w14:paraId="5FB27D1B" w14:textId="5796242D" w:rsidR="007C4FCE" w:rsidRPr="00AC03CC" w:rsidRDefault="007C4FCE" w:rsidP="00AB66D4">
      <w:pPr>
        <w:pStyle w:val="ListParagraph"/>
        <w:spacing w:line="240" w:lineRule="auto"/>
        <w:ind w:left="781"/>
        <w:jc w:val="both"/>
        <w:rPr>
          <w:rFonts w:ascii="Arial" w:hAnsi="Arial" w:cs="Arial"/>
        </w:rPr>
      </w:pPr>
      <w:r w:rsidRPr="00AE608C">
        <w:rPr>
          <w:rFonts w:ascii="Arial" w:hAnsi="Arial" w:cs="Arial"/>
        </w:rPr>
        <w:t xml:space="preserve">Checking that any products in use have an associated and properly located </w:t>
      </w:r>
      <w:r>
        <w:rPr>
          <w:rFonts w:ascii="Arial" w:hAnsi="Arial" w:cs="Arial"/>
        </w:rPr>
        <w:t>S</w:t>
      </w:r>
      <w:r w:rsidRPr="00AE608C">
        <w:rPr>
          <w:rFonts w:ascii="Arial" w:hAnsi="Arial" w:cs="Arial"/>
        </w:rPr>
        <w:t xml:space="preserve">afety </w:t>
      </w:r>
      <w:r>
        <w:rPr>
          <w:rFonts w:ascii="Arial" w:hAnsi="Arial" w:cs="Arial"/>
        </w:rPr>
        <w:t>D</w:t>
      </w:r>
      <w:r w:rsidRPr="00AE608C">
        <w:rPr>
          <w:rFonts w:ascii="Arial" w:hAnsi="Arial" w:cs="Arial"/>
        </w:rPr>
        <w:t xml:space="preserve">ata </w:t>
      </w:r>
      <w:r>
        <w:rPr>
          <w:rFonts w:ascii="Arial" w:hAnsi="Arial" w:cs="Arial"/>
        </w:rPr>
        <w:t>S</w:t>
      </w:r>
      <w:r w:rsidRPr="00AE608C">
        <w:rPr>
          <w:rFonts w:ascii="Arial" w:hAnsi="Arial" w:cs="Arial"/>
        </w:rPr>
        <w:t>heet</w:t>
      </w:r>
      <w:r>
        <w:rPr>
          <w:rFonts w:ascii="Arial" w:hAnsi="Arial" w:cs="Arial"/>
        </w:rPr>
        <w:t xml:space="preserve"> (SDS)</w:t>
      </w:r>
      <w:r w:rsidR="00AC03CC">
        <w:rPr>
          <w:rFonts w:ascii="Arial" w:hAnsi="Arial" w:cs="Arial"/>
        </w:rPr>
        <w:t>.</w:t>
      </w:r>
    </w:p>
    <w:p w14:paraId="3FB1D2C8" w14:textId="4F594251" w:rsidR="00CF5556" w:rsidRPr="00123F28" w:rsidRDefault="00CF5556" w:rsidP="004E6018">
      <w:pPr>
        <w:pStyle w:val="Heading2"/>
      </w:pPr>
      <w:bookmarkStart w:id="32" w:name="_Toc36798727"/>
      <w:r w:rsidRPr="00123F28">
        <w:t>F</w:t>
      </w:r>
      <w:r w:rsidR="009D1304">
        <w:t>ire Station</w:t>
      </w:r>
      <w:r w:rsidRPr="00123F28">
        <w:t xml:space="preserve"> Security</w:t>
      </w:r>
      <w:bookmarkEnd w:id="32"/>
    </w:p>
    <w:p w14:paraId="23F00C03" w14:textId="77777777" w:rsidR="00CF5556" w:rsidRDefault="00CF5556" w:rsidP="00AB66D4">
      <w:pPr>
        <w:spacing w:line="240" w:lineRule="auto"/>
        <w:jc w:val="both"/>
        <w:rPr>
          <w:rFonts w:ascii="Arial" w:hAnsi="Arial" w:cs="Arial"/>
        </w:rPr>
      </w:pPr>
      <w:r>
        <w:rPr>
          <w:rFonts w:ascii="Arial" w:hAnsi="Arial" w:cs="Arial"/>
        </w:rPr>
        <w:t>To limit community spread of COVID-19, consider s</w:t>
      </w:r>
      <w:r w:rsidRPr="005958C2">
        <w:rPr>
          <w:rFonts w:ascii="Arial" w:hAnsi="Arial" w:cs="Arial"/>
        </w:rPr>
        <w:t>uspend</w:t>
      </w:r>
      <w:r>
        <w:rPr>
          <w:rFonts w:ascii="Arial" w:hAnsi="Arial" w:cs="Arial"/>
        </w:rPr>
        <w:t>ing:</w:t>
      </w:r>
    </w:p>
    <w:p w14:paraId="4B09A243" w14:textId="77777777" w:rsidR="00CF5556" w:rsidRDefault="00CF5556" w:rsidP="00AB66D4">
      <w:pPr>
        <w:pStyle w:val="ListParagraph"/>
        <w:numPr>
          <w:ilvl w:val="0"/>
          <w:numId w:val="13"/>
        </w:numPr>
        <w:spacing w:line="240" w:lineRule="auto"/>
        <w:jc w:val="both"/>
        <w:rPr>
          <w:rFonts w:ascii="Arial" w:hAnsi="Arial" w:cs="Arial"/>
        </w:rPr>
      </w:pPr>
      <w:r>
        <w:rPr>
          <w:rFonts w:ascii="Arial" w:hAnsi="Arial" w:cs="Arial"/>
        </w:rPr>
        <w:lastRenderedPageBreak/>
        <w:t>F</w:t>
      </w:r>
      <w:r w:rsidRPr="00103DE1">
        <w:rPr>
          <w:rFonts w:ascii="Arial" w:hAnsi="Arial" w:cs="Arial"/>
        </w:rPr>
        <w:t>ire station visits and tours</w:t>
      </w:r>
      <w:r>
        <w:rPr>
          <w:rFonts w:ascii="Arial" w:hAnsi="Arial" w:cs="Arial"/>
        </w:rPr>
        <w:t>.</w:t>
      </w:r>
    </w:p>
    <w:p w14:paraId="4BA2AFA4" w14:textId="77777777" w:rsidR="00CF5556" w:rsidRDefault="00CF5556" w:rsidP="00AB66D4">
      <w:pPr>
        <w:pStyle w:val="ListParagraph"/>
        <w:numPr>
          <w:ilvl w:val="0"/>
          <w:numId w:val="13"/>
        </w:numPr>
        <w:spacing w:line="240" w:lineRule="auto"/>
        <w:jc w:val="both"/>
        <w:rPr>
          <w:rFonts w:ascii="Arial" w:hAnsi="Arial" w:cs="Arial"/>
        </w:rPr>
      </w:pPr>
      <w:r>
        <w:rPr>
          <w:rFonts w:ascii="Arial" w:hAnsi="Arial" w:cs="Arial"/>
        </w:rPr>
        <w:t>I</w:t>
      </w:r>
      <w:r w:rsidRPr="00103DE1">
        <w:rPr>
          <w:rFonts w:ascii="Arial" w:hAnsi="Arial" w:cs="Arial"/>
        </w:rPr>
        <w:t>n-person sales</w:t>
      </w:r>
      <w:r>
        <w:rPr>
          <w:rFonts w:ascii="Arial" w:hAnsi="Arial" w:cs="Arial"/>
        </w:rPr>
        <w:t>-</w:t>
      </w:r>
      <w:r w:rsidRPr="00103DE1">
        <w:rPr>
          <w:rFonts w:ascii="Arial" w:hAnsi="Arial" w:cs="Arial"/>
        </w:rPr>
        <w:t>related meetings, regardless of location</w:t>
      </w:r>
      <w:r>
        <w:rPr>
          <w:rFonts w:ascii="Arial" w:hAnsi="Arial" w:cs="Arial"/>
        </w:rPr>
        <w:t>.</w:t>
      </w:r>
    </w:p>
    <w:p w14:paraId="3B391579" w14:textId="77777777" w:rsidR="00CF5556" w:rsidRDefault="00CF5556" w:rsidP="00AB66D4">
      <w:pPr>
        <w:pStyle w:val="ListParagraph"/>
        <w:numPr>
          <w:ilvl w:val="0"/>
          <w:numId w:val="13"/>
        </w:numPr>
        <w:spacing w:line="240" w:lineRule="auto"/>
        <w:jc w:val="both"/>
        <w:rPr>
          <w:rFonts w:ascii="Arial" w:hAnsi="Arial" w:cs="Arial"/>
        </w:rPr>
      </w:pPr>
      <w:r>
        <w:rPr>
          <w:rFonts w:ascii="Arial" w:hAnsi="Arial" w:cs="Arial"/>
        </w:rPr>
        <w:t>I</w:t>
      </w:r>
      <w:r w:rsidRPr="00103DE1">
        <w:rPr>
          <w:rFonts w:ascii="Arial" w:hAnsi="Arial" w:cs="Arial"/>
        </w:rPr>
        <w:t>n-person meetings related to permits, inspections, approvals, and other fire department</w:t>
      </w:r>
      <w:r>
        <w:rPr>
          <w:rFonts w:ascii="Arial" w:hAnsi="Arial" w:cs="Arial"/>
        </w:rPr>
        <w:t>-</w:t>
      </w:r>
      <w:r w:rsidRPr="00103DE1">
        <w:rPr>
          <w:rFonts w:ascii="Arial" w:hAnsi="Arial" w:cs="Arial"/>
        </w:rPr>
        <w:t>related business</w:t>
      </w:r>
      <w:r>
        <w:rPr>
          <w:rFonts w:ascii="Arial" w:hAnsi="Arial" w:cs="Arial"/>
        </w:rPr>
        <w:t>.</w:t>
      </w:r>
    </w:p>
    <w:p w14:paraId="17F99635" w14:textId="77777777" w:rsidR="00CF5556" w:rsidRDefault="00CF5556" w:rsidP="00AB66D4">
      <w:pPr>
        <w:spacing w:line="240" w:lineRule="auto"/>
        <w:jc w:val="both"/>
        <w:rPr>
          <w:rFonts w:ascii="Arial" w:hAnsi="Arial" w:cs="Arial"/>
        </w:rPr>
      </w:pPr>
      <w:r>
        <w:rPr>
          <w:rFonts w:ascii="Arial" w:hAnsi="Arial" w:cs="Arial"/>
        </w:rPr>
        <w:t>To further limit public traffic in fire department buildings, consider having a drop box located outside department buildings and</w:t>
      </w:r>
      <w:r w:rsidRPr="00103DE1">
        <w:rPr>
          <w:rFonts w:ascii="Arial" w:hAnsi="Arial" w:cs="Arial"/>
        </w:rPr>
        <w:t xml:space="preserve"> designat</w:t>
      </w:r>
      <w:r>
        <w:rPr>
          <w:rFonts w:ascii="Arial" w:hAnsi="Arial" w:cs="Arial"/>
        </w:rPr>
        <w:t>ing a</w:t>
      </w:r>
      <w:r w:rsidRPr="00103DE1">
        <w:rPr>
          <w:rFonts w:ascii="Arial" w:hAnsi="Arial" w:cs="Arial"/>
        </w:rPr>
        <w:t xml:space="preserve"> location </w:t>
      </w:r>
      <w:r>
        <w:rPr>
          <w:rFonts w:ascii="Arial" w:hAnsi="Arial" w:cs="Arial"/>
        </w:rPr>
        <w:t>for</w:t>
      </w:r>
      <w:r w:rsidRPr="00103DE1">
        <w:rPr>
          <w:rFonts w:ascii="Arial" w:hAnsi="Arial" w:cs="Arial"/>
        </w:rPr>
        <w:t xml:space="preserve"> courier delivery.</w:t>
      </w:r>
    </w:p>
    <w:p w14:paraId="3F78FB00" w14:textId="77777777" w:rsidR="00447BA1" w:rsidRPr="00445387" w:rsidRDefault="00447BA1" w:rsidP="004E6018">
      <w:pPr>
        <w:pStyle w:val="Heading2"/>
      </w:pPr>
      <w:bookmarkStart w:id="33" w:name="_Toc36798728"/>
      <w:r w:rsidRPr="00445387">
        <w:t>Grocery Shopping On-Duty</w:t>
      </w:r>
      <w:bookmarkEnd w:id="33"/>
    </w:p>
    <w:p w14:paraId="1F42102F" w14:textId="77777777" w:rsidR="00447BA1" w:rsidRDefault="00447BA1" w:rsidP="00AB66D4">
      <w:pPr>
        <w:spacing w:line="240" w:lineRule="auto"/>
        <w:jc w:val="both"/>
        <w:rPr>
          <w:rFonts w:ascii="Arial" w:hAnsi="Arial" w:cs="Arial"/>
        </w:rPr>
      </w:pPr>
      <w:r>
        <w:rPr>
          <w:rFonts w:ascii="Arial" w:hAnsi="Arial" w:cs="Arial"/>
        </w:rPr>
        <w:t>Social-distancing practices, supply-chain issues with supermarkets and grocery stores, and public perception all play into the standard practice of grocery shopping on-duty and require possible modification of the practice. C</w:t>
      </w:r>
      <w:r w:rsidRPr="002A0157">
        <w:rPr>
          <w:rFonts w:ascii="Arial" w:hAnsi="Arial" w:cs="Arial"/>
        </w:rPr>
        <w:t>onsider</w:t>
      </w:r>
      <w:r>
        <w:rPr>
          <w:rFonts w:ascii="Arial" w:hAnsi="Arial" w:cs="Arial"/>
        </w:rPr>
        <w:t>:</w:t>
      </w:r>
    </w:p>
    <w:p w14:paraId="4473A51A" w14:textId="77777777" w:rsidR="00447BA1" w:rsidRDefault="00447BA1" w:rsidP="00AB66D4">
      <w:pPr>
        <w:pStyle w:val="ListParagraph"/>
        <w:numPr>
          <w:ilvl w:val="0"/>
          <w:numId w:val="2"/>
        </w:numPr>
        <w:spacing w:line="240" w:lineRule="auto"/>
        <w:jc w:val="both"/>
        <w:rPr>
          <w:rFonts w:ascii="Arial" w:hAnsi="Arial" w:cs="Arial"/>
        </w:rPr>
      </w:pPr>
      <w:r>
        <w:rPr>
          <w:rFonts w:ascii="Arial" w:hAnsi="Arial" w:cs="Arial"/>
        </w:rPr>
        <w:t>M</w:t>
      </w:r>
      <w:r w:rsidRPr="000E517B">
        <w:rPr>
          <w:rFonts w:ascii="Arial" w:hAnsi="Arial" w:cs="Arial"/>
        </w:rPr>
        <w:t>odifying grocery shopping practices to limit potential exposures, such as sending only one member into the store</w:t>
      </w:r>
      <w:r>
        <w:rPr>
          <w:rFonts w:ascii="Arial" w:hAnsi="Arial" w:cs="Arial"/>
        </w:rPr>
        <w:t xml:space="preserve"> or even just sending one crew member on the shopping run with a support vehicle</w:t>
      </w:r>
      <w:r w:rsidRPr="000E517B">
        <w:rPr>
          <w:rFonts w:ascii="Arial" w:hAnsi="Arial" w:cs="Arial"/>
        </w:rPr>
        <w:t>.</w:t>
      </w:r>
    </w:p>
    <w:p w14:paraId="2391C1F8" w14:textId="77777777" w:rsidR="00447BA1" w:rsidRDefault="00447BA1" w:rsidP="00AB66D4">
      <w:pPr>
        <w:pStyle w:val="ListParagraph"/>
        <w:numPr>
          <w:ilvl w:val="0"/>
          <w:numId w:val="2"/>
        </w:numPr>
        <w:spacing w:line="240" w:lineRule="auto"/>
        <w:jc w:val="both"/>
        <w:rPr>
          <w:rFonts w:ascii="Arial" w:hAnsi="Arial" w:cs="Arial"/>
        </w:rPr>
      </w:pPr>
      <w:r w:rsidRPr="000E517B">
        <w:rPr>
          <w:rFonts w:ascii="Arial" w:hAnsi="Arial" w:cs="Arial"/>
        </w:rPr>
        <w:t>Determine if grocery stores will deliver orders to fire stations or have curbside pick-up.</w:t>
      </w:r>
    </w:p>
    <w:p w14:paraId="29CB13AC" w14:textId="77777777" w:rsidR="00447BA1" w:rsidRDefault="00447BA1" w:rsidP="00AB66D4">
      <w:pPr>
        <w:pStyle w:val="ListParagraph"/>
        <w:numPr>
          <w:ilvl w:val="0"/>
          <w:numId w:val="2"/>
        </w:numPr>
        <w:spacing w:line="240" w:lineRule="auto"/>
        <w:jc w:val="both"/>
        <w:rPr>
          <w:rFonts w:ascii="Arial" w:hAnsi="Arial" w:cs="Arial"/>
        </w:rPr>
      </w:pPr>
      <w:r>
        <w:rPr>
          <w:rFonts w:ascii="Arial" w:hAnsi="Arial" w:cs="Arial"/>
        </w:rPr>
        <w:t>Consider that stores may not be fully stocked, requiring additional store visits during the shift.</w:t>
      </w:r>
    </w:p>
    <w:p w14:paraId="7B565879" w14:textId="77777777" w:rsidR="00B622D6" w:rsidRDefault="00447BA1" w:rsidP="00B622D6">
      <w:pPr>
        <w:pStyle w:val="ListParagraph"/>
        <w:numPr>
          <w:ilvl w:val="0"/>
          <w:numId w:val="2"/>
        </w:numPr>
        <w:spacing w:line="240" w:lineRule="auto"/>
        <w:jc w:val="both"/>
        <w:rPr>
          <w:rFonts w:ascii="Arial" w:hAnsi="Arial" w:cs="Arial"/>
        </w:rPr>
      </w:pPr>
      <w:r>
        <w:rPr>
          <w:rFonts w:ascii="Arial" w:hAnsi="Arial" w:cs="Arial"/>
        </w:rPr>
        <w:t>Temporarily suspending grocery shopping on-duty while any national, state, or local stay-at-home or shelter-in-place order is in effect.</w:t>
      </w:r>
    </w:p>
    <w:p w14:paraId="03AEC2CD" w14:textId="77777777" w:rsidR="00B622D6" w:rsidRPr="00B622D6" w:rsidRDefault="00B622D6" w:rsidP="00F57213">
      <w:pPr>
        <w:pStyle w:val="Heading2"/>
      </w:pPr>
      <w:bookmarkStart w:id="34" w:name="_Toc36798729"/>
      <w:r w:rsidRPr="00B622D6">
        <w:t>Incident Action Plan</w:t>
      </w:r>
      <w:bookmarkEnd w:id="34"/>
      <w:r w:rsidRPr="00B622D6">
        <w:t xml:space="preserve"> </w:t>
      </w:r>
    </w:p>
    <w:p w14:paraId="717A36A3" w14:textId="79C22F24" w:rsidR="00B622D6" w:rsidRPr="00B622D6" w:rsidRDefault="00B622D6" w:rsidP="00B622D6">
      <w:pPr>
        <w:spacing w:line="240" w:lineRule="auto"/>
        <w:jc w:val="both"/>
        <w:rPr>
          <w:rFonts w:ascii="Arial" w:hAnsi="Arial" w:cs="Arial"/>
        </w:rPr>
      </w:pPr>
      <w:r w:rsidRPr="00B622D6">
        <w:rPr>
          <w:rFonts w:ascii="Arial" w:hAnsi="Arial" w:cs="Arial"/>
        </w:rPr>
        <w:t xml:space="preserve"> </w:t>
      </w:r>
      <w:r>
        <w:rPr>
          <w:rFonts w:ascii="Arial" w:hAnsi="Arial" w:cs="Arial"/>
        </w:rPr>
        <w:t>Consider using an incident action plan</w:t>
      </w:r>
      <w:r w:rsidR="00F8145D">
        <w:rPr>
          <w:rFonts w:ascii="Arial" w:hAnsi="Arial" w:cs="Arial"/>
        </w:rPr>
        <w:t xml:space="preserve"> (IAP)</w:t>
      </w:r>
      <w:r>
        <w:rPr>
          <w:rFonts w:ascii="Arial" w:hAnsi="Arial" w:cs="Arial"/>
        </w:rPr>
        <w:t xml:space="preserve"> to</w:t>
      </w:r>
      <w:r w:rsidR="00F8145D">
        <w:rPr>
          <w:rFonts w:ascii="Arial" w:hAnsi="Arial" w:cs="Arial"/>
        </w:rPr>
        <w:t xml:space="preserve"> address how your department manages administration, </w:t>
      </w:r>
      <w:r>
        <w:rPr>
          <w:rFonts w:ascii="Arial" w:hAnsi="Arial" w:cs="Arial"/>
        </w:rPr>
        <w:t>operations</w:t>
      </w:r>
      <w:r w:rsidR="00F8145D">
        <w:rPr>
          <w:rFonts w:ascii="Arial" w:hAnsi="Arial" w:cs="Arial"/>
        </w:rPr>
        <w:t>, training,</w:t>
      </w:r>
      <w:r>
        <w:rPr>
          <w:rFonts w:ascii="Arial" w:hAnsi="Arial" w:cs="Arial"/>
        </w:rPr>
        <w:t xml:space="preserve"> and response</w:t>
      </w:r>
      <w:r w:rsidR="00F8145D">
        <w:rPr>
          <w:rFonts w:ascii="Arial" w:hAnsi="Arial" w:cs="Arial"/>
        </w:rPr>
        <w:t xml:space="preserve"> during COVID-19 related emergency declarations.</w:t>
      </w:r>
    </w:p>
    <w:p w14:paraId="1CD39B77" w14:textId="77777777" w:rsidR="00447BA1" w:rsidRPr="00123F28" w:rsidRDefault="00447BA1" w:rsidP="004E6018">
      <w:pPr>
        <w:pStyle w:val="Heading2"/>
      </w:pPr>
      <w:bookmarkStart w:id="35" w:name="_Toc36798730"/>
      <w:r w:rsidRPr="00123F28">
        <w:t>Medical Supplies</w:t>
      </w:r>
      <w:bookmarkEnd w:id="35"/>
    </w:p>
    <w:p w14:paraId="7CFFECE8" w14:textId="77777777" w:rsidR="00447BA1" w:rsidRDefault="00447BA1" w:rsidP="00AB66D4">
      <w:pPr>
        <w:spacing w:line="240" w:lineRule="auto"/>
        <w:jc w:val="both"/>
        <w:rPr>
          <w:rFonts w:ascii="Arial" w:hAnsi="Arial" w:cs="Arial"/>
        </w:rPr>
      </w:pPr>
      <w:r>
        <w:rPr>
          <w:rFonts w:ascii="Arial" w:hAnsi="Arial" w:cs="Arial"/>
        </w:rPr>
        <w:t>C</w:t>
      </w:r>
      <w:r w:rsidRPr="00504DC6">
        <w:rPr>
          <w:rFonts w:ascii="Arial" w:hAnsi="Arial" w:cs="Arial"/>
        </w:rPr>
        <w:t xml:space="preserve">onsider suspending </w:t>
      </w:r>
      <w:r>
        <w:rPr>
          <w:rFonts w:ascii="Arial" w:hAnsi="Arial" w:cs="Arial"/>
        </w:rPr>
        <w:t>standard</w:t>
      </w:r>
      <w:r w:rsidRPr="00504DC6">
        <w:rPr>
          <w:rFonts w:ascii="Arial" w:hAnsi="Arial" w:cs="Arial"/>
        </w:rPr>
        <w:t xml:space="preserve"> inventory usage periods for </w:t>
      </w:r>
      <w:r>
        <w:rPr>
          <w:rFonts w:ascii="Arial" w:hAnsi="Arial" w:cs="Arial"/>
        </w:rPr>
        <w:t>drugs, supplies, and personal protective equipment (</w:t>
      </w:r>
      <w:r w:rsidRPr="00504DC6">
        <w:rPr>
          <w:rFonts w:ascii="Arial" w:hAnsi="Arial" w:cs="Arial"/>
        </w:rPr>
        <w:t>PPE</w:t>
      </w:r>
      <w:r>
        <w:rPr>
          <w:rFonts w:ascii="Arial" w:hAnsi="Arial" w:cs="Arial"/>
        </w:rPr>
        <w:t>)</w:t>
      </w:r>
      <w:r w:rsidRPr="00504DC6">
        <w:rPr>
          <w:rFonts w:ascii="Arial" w:hAnsi="Arial" w:cs="Arial"/>
        </w:rPr>
        <w:t xml:space="preserve"> </w:t>
      </w:r>
      <w:r>
        <w:rPr>
          <w:rFonts w:ascii="Arial" w:hAnsi="Arial" w:cs="Arial"/>
        </w:rPr>
        <w:t xml:space="preserve">required </w:t>
      </w:r>
      <w:r w:rsidRPr="00504DC6">
        <w:rPr>
          <w:rFonts w:ascii="Arial" w:hAnsi="Arial" w:cs="Arial"/>
        </w:rPr>
        <w:t>for a COVID</w:t>
      </w:r>
      <w:r>
        <w:rPr>
          <w:rFonts w:ascii="Arial" w:hAnsi="Arial" w:cs="Arial"/>
        </w:rPr>
        <w:t>-</w:t>
      </w:r>
      <w:r w:rsidRPr="00504DC6">
        <w:rPr>
          <w:rFonts w:ascii="Arial" w:hAnsi="Arial" w:cs="Arial"/>
        </w:rPr>
        <w:t xml:space="preserve">19 response. This would normally be what is used in a two-week period. Additionally, </w:t>
      </w:r>
      <w:r>
        <w:rPr>
          <w:rFonts w:ascii="Arial" w:hAnsi="Arial" w:cs="Arial"/>
        </w:rPr>
        <w:t xml:space="preserve">consider suspending </w:t>
      </w:r>
      <w:r w:rsidRPr="00504DC6">
        <w:rPr>
          <w:rFonts w:ascii="Arial" w:hAnsi="Arial" w:cs="Arial"/>
        </w:rPr>
        <w:t>the frequency of Periodic Automatic Replenishment (PAR) systems for these items and</w:t>
      </w:r>
      <w:r>
        <w:rPr>
          <w:rFonts w:ascii="Arial" w:hAnsi="Arial" w:cs="Arial"/>
        </w:rPr>
        <w:t xml:space="preserve"> consider immediate</w:t>
      </w:r>
      <w:r w:rsidRPr="00504DC6">
        <w:rPr>
          <w:rFonts w:ascii="Arial" w:hAnsi="Arial" w:cs="Arial"/>
        </w:rPr>
        <w:t xml:space="preserve"> purchases to increase stock levels beyond the normal PAR </w:t>
      </w:r>
      <w:r>
        <w:rPr>
          <w:rFonts w:ascii="Arial" w:hAnsi="Arial" w:cs="Arial"/>
        </w:rPr>
        <w:t>schedule</w:t>
      </w:r>
      <w:r w:rsidRPr="00504DC6">
        <w:rPr>
          <w:rFonts w:ascii="Arial" w:hAnsi="Arial" w:cs="Arial"/>
        </w:rPr>
        <w:t>.</w:t>
      </w:r>
    </w:p>
    <w:p w14:paraId="013087D5" w14:textId="77777777" w:rsidR="00447BA1" w:rsidRDefault="00447BA1" w:rsidP="00AB66D4">
      <w:pPr>
        <w:spacing w:line="240" w:lineRule="auto"/>
        <w:jc w:val="both"/>
        <w:rPr>
          <w:rFonts w:ascii="Arial" w:hAnsi="Arial" w:cs="Arial"/>
        </w:rPr>
      </w:pPr>
      <w:r>
        <w:rPr>
          <w:rFonts w:ascii="Arial" w:hAnsi="Arial" w:cs="Arial"/>
        </w:rPr>
        <w:t>Specific to PPE:</w:t>
      </w:r>
    </w:p>
    <w:p w14:paraId="3DD79A1F" w14:textId="77777777" w:rsidR="00447BA1" w:rsidRPr="00D97574" w:rsidRDefault="00447BA1" w:rsidP="00AB66D4">
      <w:pPr>
        <w:pStyle w:val="ListParagraph"/>
        <w:numPr>
          <w:ilvl w:val="0"/>
          <w:numId w:val="5"/>
        </w:numPr>
        <w:spacing w:line="240" w:lineRule="auto"/>
        <w:jc w:val="both"/>
        <w:rPr>
          <w:rFonts w:ascii="Arial" w:hAnsi="Arial" w:cs="Arial"/>
        </w:rPr>
      </w:pPr>
      <w:r w:rsidRPr="00D97574">
        <w:rPr>
          <w:rFonts w:ascii="Arial" w:hAnsi="Arial" w:cs="Arial"/>
        </w:rPr>
        <w:t>Consider your department’s current PPE tracking system and modify to record and report PPE use on a per</w:t>
      </w:r>
      <w:r>
        <w:rPr>
          <w:rFonts w:ascii="Arial" w:hAnsi="Arial" w:cs="Arial"/>
        </w:rPr>
        <w:t>-</w:t>
      </w:r>
      <w:r w:rsidRPr="00D97574">
        <w:rPr>
          <w:rFonts w:ascii="Arial" w:hAnsi="Arial" w:cs="Arial"/>
        </w:rPr>
        <w:t>call basis.</w:t>
      </w:r>
    </w:p>
    <w:p w14:paraId="13406365" w14:textId="77777777" w:rsidR="00447BA1" w:rsidRPr="00D97574" w:rsidRDefault="00447BA1" w:rsidP="00AB66D4">
      <w:pPr>
        <w:pStyle w:val="ListParagraph"/>
        <w:numPr>
          <w:ilvl w:val="0"/>
          <w:numId w:val="5"/>
        </w:numPr>
        <w:spacing w:line="240" w:lineRule="auto"/>
        <w:jc w:val="both"/>
        <w:rPr>
          <w:rFonts w:ascii="Arial" w:hAnsi="Arial" w:cs="Arial"/>
        </w:rPr>
      </w:pPr>
      <w:r w:rsidRPr="00D97574">
        <w:rPr>
          <w:rFonts w:ascii="Arial" w:hAnsi="Arial" w:cs="Arial"/>
        </w:rPr>
        <w:t xml:space="preserve">Consider keeping outdated PPE stocks in case non-expired stock is depleted. </w:t>
      </w:r>
    </w:p>
    <w:p w14:paraId="2831C740" w14:textId="77777777" w:rsidR="00447BA1" w:rsidRPr="00D97574" w:rsidRDefault="00447BA1" w:rsidP="00AB66D4">
      <w:pPr>
        <w:pStyle w:val="ListParagraph"/>
        <w:numPr>
          <w:ilvl w:val="0"/>
          <w:numId w:val="5"/>
        </w:numPr>
        <w:spacing w:line="240" w:lineRule="auto"/>
        <w:jc w:val="both"/>
        <w:rPr>
          <w:rFonts w:ascii="Arial" w:hAnsi="Arial" w:cs="Arial"/>
        </w:rPr>
      </w:pPr>
      <w:r w:rsidRPr="00D97574">
        <w:rPr>
          <w:rFonts w:ascii="Arial" w:hAnsi="Arial" w:cs="Arial"/>
        </w:rPr>
        <w:t>Consider suspending the normal practice of returning overstock to the supplier.</w:t>
      </w:r>
    </w:p>
    <w:p w14:paraId="18B5A683" w14:textId="77777777" w:rsidR="00447BA1" w:rsidRPr="00D97574" w:rsidRDefault="00447BA1" w:rsidP="00AB66D4">
      <w:pPr>
        <w:pStyle w:val="ListParagraph"/>
        <w:numPr>
          <w:ilvl w:val="0"/>
          <w:numId w:val="5"/>
        </w:numPr>
        <w:spacing w:line="240" w:lineRule="auto"/>
        <w:jc w:val="both"/>
        <w:rPr>
          <w:rFonts w:ascii="Arial" w:hAnsi="Arial" w:cs="Arial"/>
        </w:rPr>
      </w:pPr>
      <w:r w:rsidRPr="00D97574">
        <w:rPr>
          <w:rFonts w:ascii="Arial" w:hAnsi="Arial" w:cs="Arial"/>
        </w:rPr>
        <w:t xml:space="preserve">Consider that PPE, under certain conditions, may have to be reused. Cleaning procedures should be developed. </w:t>
      </w:r>
    </w:p>
    <w:p w14:paraId="0BC1B547" w14:textId="77777777" w:rsidR="00447BA1" w:rsidRDefault="00447BA1" w:rsidP="00AB66D4">
      <w:pPr>
        <w:pStyle w:val="ListParagraph"/>
        <w:numPr>
          <w:ilvl w:val="0"/>
          <w:numId w:val="5"/>
        </w:numPr>
        <w:spacing w:line="240" w:lineRule="auto"/>
        <w:jc w:val="both"/>
        <w:rPr>
          <w:rFonts w:ascii="Arial" w:hAnsi="Arial" w:cs="Arial"/>
        </w:rPr>
      </w:pPr>
      <w:r w:rsidRPr="00D97574">
        <w:rPr>
          <w:rFonts w:ascii="Arial" w:hAnsi="Arial" w:cs="Arial"/>
        </w:rPr>
        <w:t>Consider securing PPE stock in a locked area with limited access.</w:t>
      </w:r>
    </w:p>
    <w:p w14:paraId="6F52B53D" w14:textId="77777777" w:rsidR="00447BA1" w:rsidRPr="00447BA1" w:rsidRDefault="00447BA1" w:rsidP="00AB66D4">
      <w:pPr>
        <w:pStyle w:val="Heading2"/>
        <w:jc w:val="both"/>
      </w:pPr>
      <w:bookmarkStart w:id="36" w:name="_Toc36798731"/>
      <w:r w:rsidRPr="00447BA1">
        <w:lastRenderedPageBreak/>
        <w:t>Personal Communication Devices, Computer Stations, and Fixed and Portable Radios (Communication Devices)</w:t>
      </w:r>
      <w:bookmarkEnd w:id="36"/>
    </w:p>
    <w:p w14:paraId="52FFEA02" w14:textId="77777777" w:rsidR="00447BA1" w:rsidRPr="00447BA1" w:rsidRDefault="00447BA1" w:rsidP="00AB66D4">
      <w:pPr>
        <w:jc w:val="both"/>
        <w:rPr>
          <w:rFonts w:ascii="Arial" w:hAnsi="Arial" w:cs="Arial"/>
        </w:rPr>
      </w:pPr>
      <w:r w:rsidRPr="00447BA1">
        <w:rPr>
          <w:rFonts w:ascii="Arial" w:hAnsi="Arial" w:cs="Arial"/>
        </w:rPr>
        <w:t>Consider procedures associated with keeping communication devices as sanitized as is possible. Most communication devices come with cleaning instructions. If those instructions include cleaning products that sanitize as well as clean, then those products should be used. If not, consider using products that will sanitize while not degrading the communication device. Include the cleaning products approved for use, frequency with which the devices should be cleaned, and circumstances under which cleaning should take place, regardless of frequency. Under current conditions, consider requiring that communication devices be cleaned after every call. The use of nitrile gloves upon the initiation of each call should also be considered.</w:t>
      </w:r>
    </w:p>
    <w:p w14:paraId="6CA57C53" w14:textId="77777777" w:rsidR="00447BA1" w:rsidRPr="00123F28" w:rsidRDefault="00447BA1" w:rsidP="004E6018">
      <w:pPr>
        <w:pStyle w:val="Heading2"/>
      </w:pPr>
      <w:bookmarkStart w:id="37" w:name="_Toc36798732"/>
      <w:r w:rsidRPr="00123F28">
        <w:t>Personal Protective Equipment (PPE)</w:t>
      </w:r>
      <w:bookmarkEnd w:id="37"/>
    </w:p>
    <w:p w14:paraId="239F7876" w14:textId="37DD0788" w:rsidR="00447BA1" w:rsidRDefault="00447BA1" w:rsidP="00AB66D4">
      <w:pPr>
        <w:spacing w:line="240" w:lineRule="auto"/>
        <w:jc w:val="both"/>
        <w:rPr>
          <w:rFonts w:ascii="Arial" w:hAnsi="Arial" w:cs="Arial"/>
        </w:rPr>
      </w:pPr>
      <w:r w:rsidRPr="00AE608C">
        <w:rPr>
          <w:rFonts w:ascii="Arial" w:hAnsi="Arial" w:cs="Arial"/>
        </w:rPr>
        <w:t>Consider that the agency may need to conduct advanced cleaning or specialized cleaning of structural firefighting PPE more frequently due to exposure to COVID-19 aerosol contaminants. Furthermore, review cleaning products and processes used for sanitization (cloth) or disinfection (hard surfaces such as helmet shells) to ensure they are manufacturer accepted.</w:t>
      </w:r>
    </w:p>
    <w:p w14:paraId="077791F6" w14:textId="00667947" w:rsidR="00447BA1" w:rsidRPr="00445387" w:rsidRDefault="00447BA1" w:rsidP="004E6018">
      <w:pPr>
        <w:pStyle w:val="Heading2"/>
      </w:pPr>
      <w:bookmarkStart w:id="38" w:name="_Toc36798733"/>
      <w:r w:rsidRPr="00445387">
        <w:t>Post</w:t>
      </w:r>
      <w:r w:rsidR="00693D88">
        <w:t>-</w:t>
      </w:r>
      <w:r w:rsidRPr="00445387">
        <w:t>Incident Analysis (PIA)</w:t>
      </w:r>
      <w:bookmarkEnd w:id="38"/>
    </w:p>
    <w:p w14:paraId="11273BC0" w14:textId="77777777" w:rsidR="00447BA1" w:rsidRDefault="00447BA1" w:rsidP="00AB66D4">
      <w:pPr>
        <w:jc w:val="both"/>
        <w:rPr>
          <w:rFonts w:ascii="Arial" w:hAnsi="Arial" w:cs="Arial"/>
        </w:rPr>
      </w:pPr>
      <w:r>
        <w:rPr>
          <w:rFonts w:ascii="Arial" w:hAnsi="Arial" w:cs="Arial"/>
        </w:rPr>
        <w:t>C</w:t>
      </w:r>
      <w:r w:rsidRPr="00DE053F">
        <w:rPr>
          <w:rFonts w:ascii="Arial" w:hAnsi="Arial" w:cs="Arial"/>
        </w:rPr>
        <w:t>onsider requiring a PIA for all calls where COVID</w:t>
      </w:r>
      <w:r>
        <w:rPr>
          <w:rFonts w:ascii="Arial" w:hAnsi="Arial" w:cs="Arial"/>
        </w:rPr>
        <w:t>-</w:t>
      </w:r>
      <w:r w:rsidRPr="00DE053F">
        <w:rPr>
          <w:rFonts w:ascii="Arial" w:hAnsi="Arial" w:cs="Arial"/>
        </w:rPr>
        <w:t>19</w:t>
      </w:r>
      <w:r>
        <w:rPr>
          <w:rFonts w:ascii="Arial" w:hAnsi="Arial" w:cs="Arial"/>
        </w:rPr>
        <w:t>-</w:t>
      </w:r>
      <w:r w:rsidRPr="00DE053F">
        <w:rPr>
          <w:rFonts w:ascii="Arial" w:hAnsi="Arial" w:cs="Arial"/>
        </w:rPr>
        <w:t xml:space="preserve">related practices were considered or employed. </w:t>
      </w:r>
    </w:p>
    <w:p w14:paraId="292BDCC3" w14:textId="77777777" w:rsidR="00447BA1" w:rsidRDefault="00447BA1" w:rsidP="00AB66D4">
      <w:pPr>
        <w:pStyle w:val="ListParagraph"/>
        <w:numPr>
          <w:ilvl w:val="0"/>
          <w:numId w:val="15"/>
        </w:numPr>
        <w:jc w:val="both"/>
        <w:rPr>
          <w:rFonts w:ascii="Arial" w:hAnsi="Arial" w:cs="Arial"/>
        </w:rPr>
      </w:pPr>
      <w:r w:rsidRPr="000C2699">
        <w:rPr>
          <w:rFonts w:ascii="Arial" w:hAnsi="Arial" w:cs="Arial"/>
        </w:rPr>
        <w:t xml:space="preserve">Hot wash or informal PIA where no decon </w:t>
      </w:r>
      <w:r>
        <w:rPr>
          <w:rFonts w:ascii="Arial" w:hAnsi="Arial" w:cs="Arial"/>
        </w:rPr>
        <w:t>was</w:t>
      </w:r>
      <w:r w:rsidRPr="000C2699">
        <w:rPr>
          <w:rFonts w:ascii="Arial" w:hAnsi="Arial" w:cs="Arial"/>
        </w:rPr>
        <w:t xml:space="preserve"> required</w:t>
      </w:r>
      <w:r>
        <w:rPr>
          <w:rFonts w:ascii="Arial" w:hAnsi="Arial" w:cs="Arial"/>
        </w:rPr>
        <w:t>.</w:t>
      </w:r>
    </w:p>
    <w:p w14:paraId="12C0FE88" w14:textId="77777777" w:rsidR="00447BA1" w:rsidRDefault="00447BA1" w:rsidP="00AB66D4">
      <w:pPr>
        <w:pStyle w:val="ListParagraph"/>
        <w:numPr>
          <w:ilvl w:val="0"/>
          <w:numId w:val="15"/>
        </w:numPr>
        <w:jc w:val="both"/>
        <w:rPr>
          <w:rFonts w:ascii="Arial" w:hAnsi="Arial" w:cs="Arial"/>
        </w:rPr>
      </w:pPr>
      <w:r w:rsidRPr="000C2699">
        <w:rPr>
          <w:rFonts w:ascii="Arial" w:hAnsi="Arial" w:cs="Arial"/>
        </w:rPr>
        <w:t>Company</w:t>
      </w:r>
      <w:r>
        <w:rPr>
          <w:rFonts w:ascii="Arial" w:hAnsi="Arial" w:cs="Arial"/>
        </w:rPr>
        <w:t>-</w:t>
      </w:r>
      <w:r w:rsidRPr="000C2699">
        <w:rPr>
          <w:rFonts w:ascii="Arial" w:hAnsi="Arial" w:cs="Arial"/>
        </w:rPr>
        <w:t xml:space="preserve">level PIA where decon was </w:t>
      </w:r>
      <w:r>
        <w:rPr>
          <w:rFonts w:ascii="Arial" w:hAnsi="Arial" w:cs="Arial"/>
        </w:rPr>
        <w:t>required.</w:t>
      </w:r>
    </w:p>
    <w:p w14:paraId="10F16B25" w14:textId="77777777" w:rsidR="00447BA1" w:rsidRPr="000C2699" w:rsidRDefault="00447BA1" w:rsidP="00AB66D4">
      <w:pPr>
        <w:pStyle w:val="ListParagraph"/>
        <w:numPr>
          <w:ilvl w:val="0"/>
          <w:numId w:val="15"/>
        </w:numPr>
        <w:jc w:val="both"/>
        <w:rPr>
          <w:rFonts w:ascii="Arial" w:hAnsi="Arial" w:cs="Arial"/>
        </w:rPr>
      </w:pPr>
      <w:r w:rsidRPr="000C2699">
        <w:rPr>
          <w:rFonts w:ascii="Arial" w:hAnsi="Arial" w:cs="Arial"/>
        </w:rPr>
        <w:t xml:space="preserve">Formal PIA where members encountered a patient or individual who was considered a </w:t>
      </w:r>
      <w:r>
        <w:rPr>
          <w:rFonts w:ascii="Arial" w:hAnsi="Arial" w:cs="Arial"/>
        </w:rPr>
        <w:t>Patient Under Investigation (</w:t>
      </w:r>
      <w:r w:rsidRPr="000C2699">
        <w:rPr>
          <w:rFonts w:ascii="Arial" w:hAnsi="Arial" w:cs="Arial"/>
        </w:rPr>
        <w:t>PUI</w:t>
      </w:r>
      <w:r>
        <w:rPr>
          <w:rFonts w:ascii="Arial" w:hAnsi="Arial" w:cs="Arial"/>
        </w:rPr>
        <w:t>)</w:t>
      </w:r>
      <w:r w:rsidRPr="000C2699">
        <w:rPr>
          <w:rFonts w:ascii="Arial" w:hAnsi="Arial" w:cs="Arial"/>
        </w:rPr>
        <w:t xml:space="preserve"> or had contracted COVID-19.</w:t>
      </w:r>
    </w:p>
    <w:p w14:paraId="18A825B6" w14:textId="00F319FA" w:rsidR="00447BA1" w:rsidRDefault="00447BA1" w:rsidP="00AB66D4">
      <w:pPr>
        <w:jc w:val="both"/>
        <w:rPr>
          <w:rFonts w:ascii="Arial" w:hAnsi="Arial" w:cs="Arial"/>
        </w:rPr>
      </w:pPr>
      <w:r>
        <w:rPr>
          <w:rFonts w:ascii="Arial" w:hAnsi="Arial" w:cs="Arial"/>
        </w:rPr>
        <w:t>When conducting any PIA, consider social distancing practices. For example, consider that any PIA requiring attendance of more than a single crew be held virtually.</w:t>
      </w:r>
    </w:p>
    <w:p w14:paraId="622826AD" w14:textId="77777777" w:rsidR="00447BA1" w:rsidRPr="00123F28" w:rsidRDefault="00447BA1" w:rsidP="004E6018">
      <w:pPr>
        <w:pStyle w:val="Heading2"/>
      </w:pPr>
      <w:bookmarkStart w:id="39" w:name="_Toc36798734"/>
      <w:r w:rsidRPr="00123F28">
        <w:t>Pre-Hospital Care Reports (PCR)</w:t>
      </w:r>
      <w:bookmarkEnd w:id="39"/>
    </w:p>
    <w:p w14:paraId="39609F54" w14:textId="77777777" w:rsidR="00447BA1" w:rsidRDefault="00447BA1" w:rsidP="00AB66D4">
      <w:pPr>
        <w:spacing w:line="240" w:lineRule="auto"/>
        <w:jc w:val="both"/>
        <w:rPr>
          <w:rFonts w:ascii="Arial" w:hAnsi="Arial" w:cs="Arial"/>
        </w:rPr>
      </w:pPr>
      <w:r>
        <w:rPr>
          <w:rFonts w:ascii="Arial" w:hAnsi="Arial" w:cs="Arial"/>
        </w:rPr>
        <w:t>Additional reporting and recordkeeping may be required by medical directors, local, state, or federal agencies due to COVID-19-related operations. These additional reports may include generic or COVID-19-specific</w:t>
      </w:r>
      <w:r w:rsidRPr="00650D61">
        <w:rPr>
          <w:rFonts w:ascii="Arial" w:hAnsi="Arial" w:cs="Arial"/>
        </w:rPr>
        <w:t xml:space="preserve"> </w:t>
      </w:r>
      <w:r>
        <w:rPr>
          <w:rFonts w:ascii="Arial" w:hAnsi="Arial" w:cs="Arial"/>
        </w:rPr>
        <w:t>e</w:t>
      </w:r>
      <w:r w:rsidRPr="00504DC6">
        <w:rPr>
          <w:rFonts w:ascii="Arial" w:hAnsi="Arial" w:cs="Arial"/>
        </w:rPr>
        <w:t xml:space="preserve">xposure </w:t>
      </w:r>
      <w:r>
        <w:rPr>
          <w:rFonts w:ascii="Arial" w:hAnsi="Arial" w:cs="Arial"/>
        </w:rPr>
        <w:t>i</w:t>
      </w:r>
      <w:r w:rsidRPr="00504DC6">
        <w:rPr>
          <w:rFonts w:ascii="Arial" w:hAnsi="Arial" w:cs="Arial"/>
        </w:rPr>
        <w:t xml:space="preserve">ncident </w:t>
      </w:r>
      <w:r>
        <w:rPr>
          <w:rFonts w:ascii="Arial" w:hAnsi="Arial" w:cs="Arial"/>
        </w:rPr>
        <w:t>r</w:t>
      </w:r>
      <w:r w:rsidRPr="00504DC6">
        <w:rPr>
          <w:rFonts w:ascii="Arial" w:hAnsi="Arial" w:cs="Arial"/>
        </w:rPr>
        <w:t>eports and self-monitoring forms</w:t>
      </w:r>
      <w:r>
        <w:rPr>
          <w:rFonts w:ascii="Arial" w:hAnsi="Arial" w:cs="Arial"/>
        </w:rPr>
        <w:t>. Consider gathering these documents and</w:t>
      </w:r>
      <w:r w:rsidRPr="00504DC6">
        <w:rPr>
          <w:rFonts w:ascii="Arial" w:hAnsi="Arial" w:cs="Arial"/>
        </w:rPr>
        <w:t xml:space="preserve"> keeping</w:t>
      </w:r>
      <w:r>
        <w:rPr>
          <w:rFonts w:ascii="Arial" w:hAnsi="Arial" w:cs="Arial"/>
        </w:rPr>
        <w:t xml:space="preserve"> them</w:t>
      </w:r>
      <w:r w:rsidRPr="00504DC6">
        <w:rPr>
          <w:rFonts w:ascii="Arial" w:hAnsi="Arial" w:cs="Arial"/>
        </w:rPr>
        <w:t xml:space="preserve"> with PCRs for easy access</w:t>
      </w:r>
      <w:r>
        <w:rPr>
          <w:rFonts w:ascii="Arial" w:hAnsi="Arial" w:cs="Arial"/>
        </w:rPr>
        <w:t>, completion, and filing</w:t>
      </w:r>
      <w:r w:rsidRPr="00504DC6">
        <w:rPr>
          <w:rFonts w:ascii="Arial" w:hAnsi="Arial" w:cs="Arial"/>
        </w:rPr>
        <w:t xml:space="preserve">. </w:t>
      </w:r>
      <w:r>
        <w:rPr>
          <w:rFonts w:ascii="Arial" w:hAnsi="Arial" w:cs="Arial"/>
        </w:rPr>
        <w:t>If your department uses an ePCR system, the procedure should include a list of all required reports, and they should be accessible on the ePCR system.</w:t>
      </w:r>
    </w:p>
    <w:p w14:paraId="4ACD3A3F" w14:textId="4B4E4A37" w:rsidR="00447BA1" w:rsidRPr="00943407" w:rsidRDefault="00447BA1" w:rsidP="00AB66D4">
      <w:pPr>
        <w:spacing w:line="240" w:lineRule="auto"/>
        <w:jc w:val="both"/>
        <w:rPr>
          <w:rFonts w:ascii="Arial" w:hAnsi="Arial" w:cs="Arial"/>
        </w:rPr>
      </w:pPr>
      <w:r>
        <w:rPr>
          <w:rFonts w:ascii="Arial" w:hAnsi="Arial" w:cs="Arial"/>
        </w:rPr>
        <w:t>Consider reviewing your patient refusal of care forms, in cooperation with your medical director and legal counsel, to cover situations where personnel provide assessments, but d</w:t>
      </w:r>
      <w:r w:rsidR="00AC03CC">
        <w:rPr>
          <w:rFonts w:ascii="Arial" w:hAnsi="Arial" w:cs="Arial"/>
        </w:rPr>
        <w:t>o</w:t>
      </w:r>
      <w:r>
        <w:rPr>
          <w:rFonts w:ascii="Arial" w:hAnsi="Arial" w:cs="Arial"/>
        </w:rPr>
        <w:t xml:space="preserve"> not transport patients.</w:t>
      </w:r>
    </w:p>
    <w:p w14:paraId="21530A58" w14:textId="77777777" w:rsidR="00447BA1" w:rsidRPr="00123F28" w:rsidRDefault="00447BA1" w:rsidP="004E6018">
      <w:pPr>
        <w:pStyle w:val="Heading2"/>
      </w:pPr>
      <w:bookmarkStart w:id="40" w:name="_Toc36798735"/>
      <w:r w:rsidRPr="00123F28">
        <w:t>Respiratory Protection Program</w:t>
      </w:r>
      <w:bookmarkEnd w:id="40"/>
    </w:p>
    <w:p w14:paraId="09C09DCD" w14:textId="77777777" w:rsidR="00447BA1" w:rsidRPr="00AE608C" w:rsidRDefault="00447BA1" w:rsidP="00AB66D4">
      <w:pPr>
        <w:spacing w:line="240" w:lineRule="auto"/>
        <w:jc w:val="both"/>
        <w:rPr>
          <w:rFonts w:ascii="Arial" w:hAnsi="Arial" w:cs="Arial"/>
        </w:rPr>
      </w:pPr>
      <w:r w:rsidRPr="00AE608C">
        <w:rPr>
          <w:rFonts w:ascii="Arial" w:hAnsi="Arial" w:cs="Arial"/>
        </w:rPr>
        <w:t>Consider the following for review of your department’s respiratory protection program:</w:t>
      </w:r>
    </w:p>
    <w:p w14:paraId="3D726E0E" w14:textId="77777777" w:rsidR="00447BA1" w:rsidRPr="00AE608C" w:rsidRDefault="00447BA1" w:rsidP="00AB66D4">
      <w:pPr>
        <w:pStyle w:val="ListParagraph"/>
        <w:numPr>
          <w:ilvl w:val="0"/>
          <w:numId w:val="9"/>
        </w:numPr>
        <w:spacing w:line="240" w:lineRule="auto"/>
        <w:rPr>
          <w:rFonts w:ascii="Arial" w:hAnsi="Arial" w:cs="Arial"/>
        </w:rPr>
      </w:pPr>
      <w:r w:rsidRPr="00AE608C">
        <w:rPr>
          <w:rFonts w:ascii="Arial" w:hAnsi="Arial" w:cs="Arial"/>
        </w:rPr>
        <w:lastRenderedPageBreak/>
        <w:t>Refresher training for all personnel, regardless of assignment, on care, use</w:t>
      </w:r>
      <w:r>
        <w:rPr>
          <w:rFonts w:ascii="Arial" w:hAnsi="Arial" w:cs="Arial"/>
        </w:rPr>
        <w:t>,</w:t>
      </w:r>
      <w:r w:rsidRPr="00AE608C">
        <w:rPr>
          <w:rFonts w:ascii="Arial" w:hAnsi="Arial" w:cs="Arial"/>
        </w:rPr>
        <w:t xml:space="preserve"> and cleaning of N95 medical masks as well as other respiratory protection used by the department. </w:t>
      </w:r>
    </w:p>
    <w:p w14:paraId="69F4EBD8" w14:textId="77777777" w:rsidR="00447BA1" w:rsidRPr="00AE608C" w:rsidRDefault="00447BA1" w:rsidP="00AB66D4">
      <w:pPr>
        <w:pStyle w:val="ListParagraph"/>
        <w:numPr>
          <w:ilvl w:val="0"/>
          <w:numId w:val="9"/>
        </w:numPr>
        <w:spacing w:line="240" w:lineRule="auto"/>
        <w:rPr>
          <w:rFonts w:ascii="Arial" w:hAnsi="Arial" w:cs="Arial"/>
        </w:rPr>
      </w:pPr>
      <w:r w:rsidRPr="00AE608C">
        <w:rPr>
          <w:rFonts w:ascii="Arial" w:hAnsi="Arial" w:cs="Arial"/>
        </w:rPr>
        <w:t xml:space="preserve">Changes in use of respiratory protection on COVID-19-related responses. Members may not be </w:t>
      </w:r>
      <w:r>
        <w:rPr>
          <w:rFonts w:ascii="Arial" w:hAnsi="Arial" w:cs="Arial"/>
        </w:rPr>
        <w:t>accustomed</w:t>
      </w:r>
      <w:r w:rsidRPr="00AE608C">
        <w:rPr>
          <w:rFonts w:ascii="Arial" w:hAnsi="Arial" w:cs="Arial"/>
        </w:rPr>
        <w:t xml:space="preserve"> to wearing N95 masks as a matter of regular practice. Further, some departments are now including </w:t>
      </w:r>
      <w:r>
        <w:rPr>
          <w:rFonts w:ascii="Arial" w:hAnsi="Arial" w:cs="Arial"/>
        </w:rPr>
        <w:t xml:space="preserve">the </w:t>
      </w:r>
      <w:r w:rsidRPr="00AE608C">
        <w:rPr>
          <w:rFonts w:ascii="Arial" w:hAnsi="Arial" w:cs="Arial"/>
        </w:rPr>
        <w:t>use of full SCBA on COVID-19-related calls for service.</w:t>
      </w:r>
    </w:p>
    <w:p w14:paraId="7408B8B9" w14:textId="77777777" w:rsidR="00447BA1" w:rsidRPr="00AE608C" w:rsidRDefault="00447BA1" w:rsidP="00AB66D4">
      <w:pPr>
        <w:pStyle w:val="ListParagraph"/>
        <w:numPr>
          <w:ilvl w:val="0"/>
          <w:numId w:val="9"/>
        </w:numPr>
        <w:spacing w:line="240" w:lineRule="auto"/>
        <w:rPr>
          <w:rFonts w:ascii="Arial" w:hAnsi="Arial" w:cs="Arial"/>
        </w:rPr>
      </w:pPr>
      <w:r w:rsidRPr="00AE608C">
        <w:rPr>
          <w:rFonts w:ascii="Arial" w:hAnsi="Arial" w:cs="Arial"/>
        </w:rPr>
        <w:t xml:space="preserve">As demand for respiratory protection increases and supplies diminish, departments may </w:t>
      </w:r>
      <w:r w:rsidRPr="00516C85">
        <w:rPr>
          <w:rFonts w:ascii="Arial" w:hAnsi="Arial" w:cs="Arial"/>
        </w:rPr>
        <w:t xml:space="preserve">be forced to re-use respiratory equipment meant for single use. </w:t>
      </w:r>
      <w:r>
        <w:rPr>
          <w:rFonts w:ascii="Arial" w:hAnsi="Arial" w:cs="Arial"/>
        </w:rPr>
        <w:t>A document providing</w:t>
      </w:r>
      <w:r w:rsidRPr="00CA499A">
        <w:rPr>
          <w:rFonts w:ascii="Arial" w:hAnsi="Arial" w:cs="Arial"/>
        </w:rPr>
        <w:t xml:space="preserve"> information on disinfecting and sanitizing respiratory protection equipment</w:t>
      </w:r>
      <w:r>
        <w:rPr>
          <w:rFonts w:ascii="Arial" w:hAnsi="Arial" w:cs="Arial"/>
        </w:rPr>
        <w:t xml:space="preserve"> is available in the Lexipol Coronavirus (COVID-19) Learning &amp; Policy Center site. </w:t>
      </w:r>
    </w:p>
    <w:p w14:paraId="799EA293" w14:textId="77777777" w:rsidR="00447BA1" w:rsidRPr="00EA6C4D" w:rsidRDefault="00447BA1" w:rsidP="004E6018">
      <w:pPr>
        <w:pStyle w:val="Heading2"/>
      </w:pPr>
      <w:bookmarkStart w:id="41" w:name="_Toc36798736"/>
      <w:r w:rsidRPr="00EA6C4D">
        <w:t>Tactical Withdrawal</w:t>
      </w:r>
      <w:bookmarkEnd w:id="41"/>
    </w:p>
    <w:p w14:paraId="55CFD5C4" w14:textId="7714C976" w:rsidR="00447BA1" w:rsidRDefault="00447BA1" w:rsidP="00AB66D4">
      <w:pPr>
        <w:spacing w:line="240" w:lineRule="auto"/>
        <w:jc w:val="both"/>
        <w:rPr>
          <w:rFonts w:ascii="Arial" w:hAnsi="Arial" w:cs="Arial"/>
        </w:rPr>
      </w:pPr>
      <w:r w:rsidRPr="00EA6C4D">
        <w:rPr>
          <w:rFonts w:ascii="Arial" w:hAnsi="Arial" w:cs="Arial"/>
        </w:rPr>
        <w:t xml:space="preserve">Safety during the COVID-19 emergency goes beyond limiting personnel exposure to the virus itself. When law enforcement or other units are on-scene, request that your medics be advised if the scene is safe and, if not, stage away until they are advised that it is safe. As tensions rise, the risk of attack may increase. Consider additional training on situational awareness and withdrawal. </w:t>
      </w:r>
    </w:p>
    <w:p w14:paraId="7381B9FC" w14:textId="7591F84E" w:rsidR="00447BA1" w:rsidRDefault="00447BA1" w:rsidP="00C00C4F">
      <w:pPr>
        <w:pStyle w:val="Heading1"/>
      </w:pPr>
      <w:bookmarkStart w:id="42" w:name="_Toc36798737"/>
      <w:r>
        <w:t>PERSONNEL</w:t>
      </w:r>
      <w:bookmarkEnd w:id="42"/>
    </w:p>
    <w:p w14:paraId="22FD3079" w14:textId="15476F4A" w:rsidR="00523C9C" w:rsidRPr="00523C9C" w:rsidRDefault="00523C9C" w:rsidP="00AB66D4">
      <w:pPr>
        <w:jc w:val="both"/>
        <w:rPr>
          <w:rFonts w:ascii="Arial" w:hAnsi="Arial" w:cs="Arial"/>
        </w:rPr>
      </w:pPr>
      <w:r>
        <w:rPr>
          <w:rFonts w:ascii="Arial" w:hAnsi="Arial" w:cs="Arial"/>
        </w:rPr>
        <w:t>There are several things to consider when it comes to COVID-19’s impact on personnel policies. All participants required by local practice, governing labor agreements, or state law should be included in personnel-related discussions. If participation and agreement of organized labor is required, consider a memorandum of understanding or special directive that is specific to the current COVID-19 crisis that would expire when certain conditions are met.</w:t>
      </w:r>
    </w:p>
    <w:p w14:paraId="5D0C5AFC" w14:textId="27DB4BF1" w:rsidR="00447BA1" w:rsidRPr="00123F28" w:rsidRDefault="00447BA1" w:rsidP="004E6018">
      <w:pPr>
        <w:pStyle w:val="Heading2"/>
      </w:pPr>
      <w:bookmarkStart w:id="43" w:name="_Toc36798738"/>
      <w:r w:rsidRPr="00123F28">
        <w:t>Emergency Recall</w:t>
      </w:r>
      <w:bookmarkEnd w:id="43"/>
    </w:p>
    <w:p w14:paraId="3E0B6ABC" w14:textId="77777777" w:rsidR="00447BA1" w:rsidRDefault="00447BA1" w:rsidP="00AB66D4">
      <w:pPr>
        <w:jc w:val="both"/>
        <w:rPr>
          <w:rFonts w:ascii="Arial" w:hAnsi="Arial" w:cs="Arial"/>
        </w:rPr>
      </w:pPr>
      <w:r w:rsidRPr="00FA77D9">
        <w:rPr>
          <w:rFonts w:ascii="Arial" w:hAnsi="Arial" w:cs="Arial"/>
        </w:rPr>
        <w:t>Consider a plan for former members who have recently separated from service and still have valid certifications/licenses/skills to be eligible for recall to certain positions in order to free more personnel for op</w:t>
      </w:r>
      <w:r>
        <w:rPr>
          <w:rFonts w:ascii="Arial" w:hAnsi="Arial" w:cs="Arial"/>
        </w:rPr>
        <w:t>eration</w:t>
      </w:r>
      <w:r w:rsidRPr="00FA77D9">
        <w:rPr>
          <w:rFonts w:ascii="Arial" w:hAnsi="Arial" w:cs="Arial"/>
        </w:rPr>
        <w:t>s duty.</w:t>
      </w:r>
    </w:p>
    <w:p w14:paraId="28D27A8C" w14:textId="77777777" w:rsidR="00447BA1" w:rsidRPr="00123F28" w:rsidRDefault="00447BA1" w:rsidP="004E6018">
      <w:pPr>
        <w:pStyle w:val="Heading2"/>
      </w:pPr>
      <w:bookmarkStart w:id="44" w:name="_Toc36798739"/>
      <w:r w:rsidRPr="00123F28">
        <w:t>Member Speech, Expression, and Social Networking</w:t>
      </w:r>
      <w:bookmarkEnd w:id="44"/>
    </w:p>
    <w:p w14:paraId="2DB40535" w14:textId="77777777" w:rsidR="00447BA1" w:rsidRDefault="00447BA1" w:rsidP="00AB66D4">
      <w:pPr>
        <w:jc w:val="both"/>
        <w:rPr>
          <w:rFonts w:ascii="Arial" w:hAnsi="Arial" w:cs="Arial"/>
        </w:rPr>
      </w:pPr>
      <w:r>
        <w:rPr>
          <w:rFonts w:ascii="Arial" w:hAnsi="Arial" w:cs="Arial"/>
        </w:rPr>
        <w:t>Consider refresher training and actively reminding members</w:t>
      </w:r>
      <w:r w:rsidRPr="00FA77D9">
        <w:rPr>
          <w:rFonts w:ascii="Arial" w:hAnsi="Arial" w:cs="Arial"/>
        </w:rPr>
        <w:t xml:space="preserve"> to avoid contributing to panic and negativity with social media posts.</w:t>
      </w:r>
    </w:p>
    <w:p w14:paraId="0036CA9D" w14:textId="77777777" w:rsidR="00447BA1" w:rsidRPr="00123F28" w:rsidRDefault="00447BA1" w:rsidP="004E6018">
      <w:pPr>
        <w:pStyle w:val="Heading2"/>
      </w:pPr>
      <w:bookmarkStart w:id="45" w:name="_Toc36798740"/>
      <w:r w:rsidRPr="00123F28">
        <w:t>Outside Employment</w:t>
      </w:r>
      <w:bookmarkEnd w:id="45"/>
    </w:p>
    <w:p w14:paraId="51079DA2" w14:textId="1A54DF10" w:rsidR="00447BA1" w:rsidRDefault="00447BA1" w:rsidP="00AB66D4">
      <w:pPr>
        <w:jc w:val="both"/>
        <w:rPr>
          <w:rFonts w:ascii="Arial" w:hAnsi="Arial" w:cs="Arial"/>
        </w:rPr>
      </w:pPr>
      <w:r w:rsidRPr="00FA77D9">
        <w:rPr>
          <w:rFonts w:ascii="Arial" w:hAnsi="Arial" w:cs="Arial"/>
        </w:rPr>
        <w:t>Consider suspending approvals for outside employment that requires in-person interaction with the off-duty personnel.</w:t>
      </w:r>
    </w:p>
    <w:p w14:paraId="63C6B218" w14:textId="77777777" w:rsidR="007D4EBE" w:rsidRPr="00123F28" w:rsidRDefault="007D4EBE" w:rsidP="004E6018">
      <w:pPr>
        <w:pStyle w:val="Heading2"/>
      </w:pPr>
      <w:bookmarkStart w:id="46" w:name="_Toc36798741"/>
      <w:r w:rsidRPr="00123F28">
        <w:t>Reporting for Duty</w:t>
      </w:r>
      <w:bookmarkEnd w:id="46"/>
    </w:p>
    <w:p w14:paraId="44FE1DB6" w14:textId="3CE58CE6" w:rsidR="007D4EBE" w:rsidRDefault="007D4EBE" w:rsidP="00AB66D4">
      <w:pPr>
        <w:jc w:val="both"/>
        <w:rPr>
          <w:rFonts w:ascii="Arial" w:hAnsi="Arial" w:cs="Arial"/>
        </w:rPr>
      </w:pPr>
      <w:r w:rsidRPr="00FA77D9">
        <w:rPr>
          <w:rFonts w:ascii="Arial" w:hAnsi="Arial" w:cs="Arial"/>
        </w:rPr>
        <w:t>Consider updating or developing a policy specific to holdover of personnel.</w:t>
      </w:r>
      <w:r>
        <w:rPr>
          <w:rFonts w:ascii="Arial" w:hAnsi="Arial" w:cs="Arial"/>
        </w:rPr>
        <w:t xml:space="preserve"> Also consider limiting substitution of personnel at other stations.</w:t>
      </w:r>
    </w:p>
    <w:p w14:paraId="35333C5F" w14:textId="77777777" w:rsidR="00447BA1" w:rsidRPr="00123F28" w:rsidRDefault="00447BA1" w:rsidP="004E6018">
      <w:pPr>
        <w:pStyle w:val="Heading2"/>
      </w:pPr>
      <w:bookmarkStart w:id="47" w:name="_Toc36798742"/>
      <w:r w:rsidRPr="00123F28">
        <w:lastRenderedPageBreak/>
        <w:t>Physical Fitness</w:t>
      </w:r>
      <w:bookmarkEnd w:id="47"/>
    </w:p>
    <w:p w14:paraId="099FD431" w14:textId="77777777" w:rsidR="00447BA1" w:rsidRPr="00FA77D9" w:rsidRDefault="00447BA1" w:rsidP="00AB66D4">
      <w:pPr>
        <w:jc w:val="both"/>
        <w:rPr>
          <w:rFonts w:ascii="Arial" w:hAnsi="Arial" w:cs="Arial"/>
        </w:rPr>
      </w:pPr>
      <w:r w:rsidRPr="00FA77D9">
        <w:rPr>
          <w:rFonts w:ascii="Arial" w:hAnsi="Arial" w:cs="Arial"/>
        </w:rPr>
        <w:t>Consider suspending the use of outside gyms for physical fitness and implement</w:t>
      </w:r>
      <w:r>
        <w:rPr>
          <w:rFonts w:ascii="Arial" w:hAnsi="Arial" w:cs="Arial"/>
        </w:rPr>
        <w:t>ing</w:t>
      </w:r>
      <w:r w:rsidRPr="00FA77D9">
        <w:rPr>
          <w:rFonts w:ascii="Arial" w:hAnsi="Arial" w:cs="Arial"/>
        </w:rPr>
        <w:t xml:space="preserve"> stringent cleaning and disinfecting procedures for gym equipment located in department facilities.</w:t>
      </w:r>
      <w:r>
        <w:rPr>
          <w:rFonts w:ascii="Arial" w:hAnsi="Arial" w:cs="Arial"/>
        </w:rPr>
        <w:t xml:space="preserve"> </w:t>
      </w:r>
    </w:p>
    <w:p w14:paraId="70473501" w14:textId="77777777" w:rsidR="00447BA1" w:rsidRPr="00123F28" w:rsidRDefault="00447BA1" w:rsidP="004E6018">
      <w:pPr>
        <w:pStyle w:val="Heading2"/>
      </w:pPr>
      <w:bookmarkStart w:id="48" w:name="_Toc36798743"/>
      <w:r w:rsidRPr="00123F28">
        <w:t>Temporary Modified Duty</w:t>
      </w:r>
      <w:bookmarkEnd w:id="48"/>
    </w:p>
    <w:p w14:paraId="76C965D7" w14:textId="77777777" w:rsidR="00447BA1" w:rsidRPr="005C3DDB" w:rsidRDefault="00447BA1" w:rsidP="00AB66D4">
      <w:pPr>
        <w:jc w:val="both"/>
        <w:rPr>
          <w:rFonts w:ascii="Arial" w:hAnsi="Arial" w:cs="Arial"/>
        </w:rPr>
      </w:pPr>
      <w:r w:rsidRPr="00FA77D9">
        <w:rPr>
          <w:rFonts w:ascii="Arial" w:hAnsi="Arial" w:cs="Arial"/>
        </w:rPr>
        <w:t>Consider moving pregnant employees out of operations positions and work</w:t>
      </w:r>
      <w:r>
        <w:rPr>
          <w:rFonts w:ascii="Arial" w:hAnsi="Arial" w:cs="Arial"/>
        </w:rPr>
        <w:t>ing</w:t>
      </w:r>
      <w:r w:rsidRPr="00FA77D9">
        <w:rPr>
          <w:rFonts w:ascii="Arial" w:hAnsi="Arial" w:cs="Arial"/>
        </w:rPr>
        <w:t xml:space="preserve"> with personnel assigned to light duty to expedite return to full duty when practicable.</w:t>
      </w:r>
    </w:p>
    <w:p w14:paraId="2754DA53" w14:textId="77777777" w:rsidR="00447BA1" w:rsidRPr="00123F28" w:rsidRDefault="00447BA1" w:rsidP="004E6018">
      <w:pPr>
        <w:pStyle w:val="Heading2"/>
      </w:pPr>
      <w:bookmarkStart w:id="49" w:name="_Toc36798744"/>
      <w:r w:rsidRPr="00123F28">
        <w:t>Uniform Regulations</w:t>
      </w:r>
      <w:bookmarkEnd w:id="49"/>
    </w:p>
    <w:p w14:paraId="1E31175D" w14:textId="77FB06EC" w:rsidR="00C03D66" w:rsidRPr="00BD2C4F" w:rsidRDefault="00447BA1" w:rsidP="00AB66D4">
      <w:pPr>
        <w:jc w:val="both"/>
        <w:rPr>
          <w:rFonts w:ascii="Arial" w:hAnsi="Arial" w:cs="Arial"/>
        </w:rPr>
      </w:pPr>
      <w:r w:rsidRPr="00FA77D9">
        <w:rPr>
          <w:rFonts w:ascii="Arial" w:hAnsi="Arial" w:cs="Arial"/>
        </w:rPr>
        <w:t xml:space="preserve">Consider </w:t>
      </w:r>
      <w:r>
        <w:rPr>
          <w:rFonts w:ascii="Arial" w:hAnsi="Arial" w:cs="Arial"/>
        </w:rPr>
        <w:t>requiring that members</w:t>
      </w:r>
      <w:r w:rsidRPr="00FA77D9">
        <w:rPr>
          <w:rFonts w:ascii="Arial" w:hAnsi="Arial" w:cs="Arial"/>
        </w:rPr>
        <w:t xml:space="preserve"> launder uniforms at the station, rather than taking them home, when practicable.</w:t>
      </w:r>
    </w:p>
    <w:p w14:paraId="18495D02" w14:textId="096C637B" w:rsidR="00447BA1" w:rsidRDefault="00523C9C" w:rsidP="00C00C4F">
      <w:pPr>
        <w:pStyle w:val="Heading1"/>
      </w:pPr>
      <w:bookmarkStart w:id="50" w:name="_Toc36798745"/>
      <w:r>
        <w:t>TRAINING</w:t>
      </w:r>
      <w:bookmarkEnd w:id="50"/>
    </w:p>
    <w:p w14:paraId="0CDC0F94" w14:textId="143367F2" w:rsidR="00EA6C4D" w:rsidRDefault="00523C9C" w:rsidP="00AB66D4">
      <w:pPr>
        <w:spacing w:line="240" w:lineRule="auto"/>
        <w:jc w:val="both"/>
        <w:rPr>
          <w:rFonts w:ascii="Arial" w:hAnsi="Arial" w:cs="Arial"/>
        </w:rPr>
      </w:pPr>
      <w:r>
        <w:rPr>
          <w:rFonts w:ascii="Arial" w:hAnsi="Arial" w:cs="Arial"/>
        </w:rPr>
        <w:t>C</w:t>
      </w:r>
      <w:r w:rsidRPr="00F945F5">
        <w:rPr>
          <w:rFonts w:ascii="Arial" w:hAnsi="Arial" w:cs="Arial"/>
        </w:rPr>
        <w:t xml:space="preserve">onsider reviewing </w:t>
      </w:r>
      <w:r>
        <w:rPr>
          <w:rFonts w:ascii="Arial" w:hAnsi="Arial" w:cs="Arial"/>
        </w:rPr>
        <w:t>your</w:t>
      </w:r>
      <w:r w:rsidRPr="00F945F5">
        <w:rPr>
          <w:rFonts w:ascii="Arial" w:hAnsi="Arial" w:cs="Arial"/>
        </w:rPr>
        <w:t xml:space="preserve"> department’s training policies and procedures to </w:t>
      </w:r>
      <w:r>
        <w:rPr>
          <w:rFonts w:ascii="Arial" w:hAnsi="Arial" w:cs="Arial"/>
        </w:rPr>
        <w:t>focus more directly on</w:t>
      </w:r>
      <w:r w:rsidRPr="00F945F5">
        <w:rPr>
          <w:rFonts w:ascii="Arial" w:hAnsi="Arial" w:cs="Arial"/>
        </w:rPr>
        <w:t xml:space="preserve"> COVID-19</w:t>
      </w:r>
      <w:r>
        <w:rPr>
          <w:rFonts w:ascii="Arial" w:hAnsi="Arial" w:cs="Arial"/>
        </w:rPr>
        <w:t xml:space="preserve"> response and operations</w:t>
      </w:r>
      <w:r w:rsidRPr="00F945F5">
        <w:rPr>
          <w:rFonts w:ascii="Arial" w:hAnsi="Arial" w:cs="Arial"/>
        </w:rPr>
        <w:t>. In many instances, adapting existing policies and procedures may be less cumbersome than creating new polic</w:t>
      </w:r>
      <w:r>
        <w:rPr>
          <w:rFonts w:ascii="Arial" w:hAnsi="Arial" w:cs="Arial"/>
        </w:rPr>
        <w:t>i</w:t>
      </w:r>
      <w:r w:rsidRPr="00F945F5">
        <w:rPr>
          <w:rFonts w:ascii="Arial" w:hAnsi="Arial" w:cs="Arial"/>
        </w:rPr>
        <w:t xml:space="preserve">es. </w:t>
      </w:r>
      <w:r>
        <w:rPr>
          <w:rFonts w:ascii="Arial" w:hAnsi="Arial" w:cs="Arial"/>
        </w:rPr>
        <w:t>Any review of policies and procedures with respect to COVID-19 should include input from the agency’s medical director, Health and Safety Officer (HSO), and labor/management committee (if applicable).</w:t>
      </w:r>
    </w:p>
    <w:p w14:paraId="7908F12B" w14:textId="08AA6B1E" w:rsidR="00523C9C" w:rsidRPr="00BD2C4F" w:rsidRDefault="00523C9C" w:rsidP="004E6018">
      <w:pPr>
        <w:pStyle w:val="Heading2"/>
        <w:rPr>
          <w:rFonts w:ascii="Arial" w:hAnsi="Arial"/>
        </w:rPr>
      </w:pPr>
      <w:bookmarkStart w:id="51" w:name="_Toc36798746"/>
      <w:r w:rsidRPr="00123F28">
        <w:t>Annual Planning Master Calendar</w:t>
      </w:r>
      <w:bookmarkEnd w:id="51"/>
    </w:p>
    <w:p w14:paraId="13609E13" w14:textId="001227DF" w:rsidR="00244480" w:rsidRPr="00BD2C4F" w:rsidRDefault="00523C9C" w:rsidP="00AB66D4">
      <w:pPr>
        <w:jc w:val="both"/>
        <w:rPr>
          <w:rFonts w:ascii="Arial" w:hAnsi="Arial" w:cs="Arial"/>
        </w:rPr>
      </w:pPr>
      <w:r w:rsidRPr="00DC3CC3">
        <w:rPr>
          <w:rFonts w:ascii="Arial" w:hAnsi="Arial" w:cs="Arial"/>
        </w:rPr>
        <w:t xml:space="preserve">Consider </w:t>
      </w:r>
      <w:r>
        <w:rPr>
          <w:rFonts w:ascii="Arial" w:hAnsi="Arial" w:cs="Arial"/>
        </w:rPr>
        <w:t>a review of your annual training calendar and shift scheduling based on new priorities presented by the COVID-19 pandemic</w:t>
      </w:r>
      <w:r w:rsidRPr="00DE053F">
        <w:rPr>
          <w:rFonts w:ascii="Arial" w:hAnsi="Arial" w:cs="Arial"/>
        </w:rPr>
        <w:t>.</w:t>
      </w:r>
      <w:r>
        <w:rPr>
          <w:rFonts w:ascii="Arial" w:hAnsi="Arial" w:cs="Arial"/>
        </w:rPr>
        <w:t xml:space="preserve"> Online courses and webinars, such as may be found at FireRescue1 Academy, relevant to COVID-19 and other subjects, should be considered.</w:t>
      </w:r>
    </w:p>
    <w:p w14:paraId="0F68ABB6" w14:textId="4F127D60" w:rsidR="00523C9C" w:rsidRPr="00123F28" w:rsidRDefault="00523C9C" w:rsidP="004E6018">
      <w:pPr>
        <w:pStyle w:val="Heading2"/>
      </w:pPr>
      <w:bookmarkStart w:id="52" w:name="_Toc36798747"/>
      <w:r w:rsidRPr="00123F28">
        <w:t>Communicable Disease Training Program</w:t>
      </w:r>
      <w:bookmarkEnd w:id="52"/>
    </w:p>
    <w:p w14:paraId="3D902FAC" w14:textId="77777777" w:rsidR="00523C9C" w:rsidRDefault="00523C9C" w:rsidP="00AB66D4">
      <w:pPr>
        <w:spacing w:line="240" w:lineRule="auto"/>
        <w:jc w:val="both"/>
        <w:rPr>
          <w:rFonts w:ascii="Arial" w:hAnsi="Arial" w:cs="Arial"/>
        </w:rPr>
      </w:pPr>
      <w:r w:rsidRPr="00D53E1F">
        <w:rPr>
          <w:rFonts w:ascii="Arial" w:hAnsi="Arial" w:cs="Arial"/>
        </w:rPr>
        <w:t>Consider reviewing and updating the current</w:t>
      </w:r>
      <w:r>
        <w:rPr>
          <w:rFonts w:ascii="Arial" w:hAnsi="Arial" w:cs="Arial"/>
        </w:rPr>
        <w:t xml:space="preserve"> Communicable Disease Training plan to </w:t>
      </w:r>
      <w:r w:rsidRPr="00F945F5">
        <w:rPr>
          <w:rFonts w:ascii="Arial" w:hAnsi="Arial" w:cs="Arial"/>
        </w:rPr>
        <w:t>ensure that all members receive training regarding COVID-19 precautions</w:t>
      </w:r>
      <w:r>
        <w:rPr>
          <w:rFonts w:ascii="Arial" w:hAnsi="Arial" w:cs="Arial"/>
        </w:rPr>
        <w:t xml:space="preserve">. Consider additional training to cover sanitizing and disinfecting procedures for personal protective equipment (PPE), apparatus, equipment, and fire stations. </w:t>
      </w:r>
      <w:r w:rsidRPr="00F945F5">
        <w:rPr>
          <w:rFonts w:ascii="Arial" w:hAnsi="Arial" w:cs="Arial"/>
        </w:rPr>
        <w:t xml:space="preserve"> </w:t>
      </w:r>
    </w:p>
    <w:p w14:paraId="7A4CF505" w14:textId="77777777" w:rsidR="00523C9C" w:rsidRPr="00123F28" w:rsidRDefault="00523C9C" w:rsidP="004E6018">
      <w:pPr>
        <w:pStyle w:val="Heading2"/>
      </w:pPr>
      <w:bookmarkStart w:id="53" w:name="_Toc36798748"/>
      <w:r w:rsidRPr="00123F28">
        <w:t>EMS Training</w:t>
      </w:r>
      <w:bookmarkEnd w:id="53"/>
    </w:p>
    <w:p w14:paraId="7560A870" w14:textId="6242A978" w:rsidR="00523C9C" w:rsidRPr="00123F28" w:rsidRDefault="00523C9C" w:rsidP="00AB66D4">
      <w:pPr>
        <w:spacing w:line="240" w:lineRule="auto"/>
        <w:jc w:val="both"/>
        <w:rPr>
          <w:rFonts w:ascii="Arial" w:hAnsi="Arial" w:cs="Arial"/>
          <w:b/>
          <w:bCs/>
        </w:rPr>
      </w:pPr>
      <w:r>
        <w:rPr>
          <w:rFonts w:ascii="Arial" w:hAnsi="Arial" w:cs="Arial"/>
        </w:rPr>
        <w:t>Department medical directors have likely issued updated protocols for COVID-19-related operations and responses. Review any updated protocols or procedures and consider scheduling associated training.</w:t>
      </w:r>
      <w:r w:rsidRPr="00123F28" w:rsidDel="00775711">
        <w:rPr>
          <w:rFonts w:ascii="Arial" w:hAnsi="Arial" w:cs="Arial"/>
          <w:b/>
          <w:bCs/>
        </w:rPr>
        <w:t xml:space="preserve"> </w:t>
      </w:r>
    </w:p>
    <w:p w14:paraId="7522CD5C" w14:textId="77777777" w:rsidR="00523C9C" w:rsidRPr="00123F28" w:rsidRDefault="00523C9C" w:rsidP="004E6018">
      <w:pPr>
        <w:pStyle w:val="Heading2"/>
      </w:pPr>
      <w:bookmarkStart w:id="54" w:name="_Toc36798749"/>
      <w:r w:rsidRPr="00123F28">
        <w:t>Firefighter Health, Safety, and Survival Training</w:t>
      </w:r>
      <w:bookmarkEnd w:id="54"/>
    </w:p>
    <w:p w14:paraId="532D440C" w14:textId="77777777" w:rsidR="00523C9C" w:rsidRDefault="00523C9C" w:rsidP="00AB66D4">
      <w:pPr>
        <w:spacing w:line="240" w:lineRule="auto"/>
        <w:jc w:val="both"/>
        <w:rPr>
          <w:rFonts w:ascii="Arial" w:hAnsi="Arial" w:cs="Arial"/>
        </w:rPr>
      </w:pPr>
      <w:r w:rsidRPr="00D53E1F">
        <w:rPr>
          <w:rFonts w:ascii="Arial" w:hAnsi="Arial" w:cs="Arial"/>
        </w:rPr>
        <w:t>Staying healthy during the COVID-19</w:t>
      </w:r>
      <w:r>
        <w:rPr>
          <w:rFonts w:ascii="Arial" w:hAnsi="Arial" w:cs="Arial"/>
        </w:rPr>
        <w:t xml:space="preserve"> emergency is an all-hands priority. Critical subjects to consider for training, with the goal of minimizing exposure, include:</w:t>
      </w:r>
    </w:p>
    <w:p w14:paraId="0A98637E" w14:textId="77777777" w:rsidR="00523C9C" w:rsidRDefault="00523C9C" w:rsidP="00523C9C">
      <w:pPr>
        <w:pStyle w:val="ListParagraph"/>
        <w:numPr>
          <w:ilvl w:val="0"/>
          <w:numId w:val="7"/>
        </w:numPr>
        <w:spacing w:line="240" w:lineRule="auto"/>
        <w:rPr>
          <w:rFonts w:ascii="Arial" w:hAnsi="Arial" w:cs="Arial"/>
        </w:rPr>
      </w:pPr>
      <w:r>
        <w:rPr>
          <w:rFonts w:ascii="Arial" w:hAnsi="Arial" w:cs="Arial"/>
        </w:rPr>
        <w:t>M</w:t>
      </w:r>
      <w:r w:rsidRPr="00FF0F26">
        <w:rPr>
          <w:rFonts w:ascii="Arial" w:hAnsi="Arial" w:cs="Arial"/>
        </w:rPr>
        <w:t>ember and supervisor responsibilities to self, crew, and famil</w:t>
      </w:r>
      <w:r>
        <w:rPr>
          <w:rFonts w:ascii="Arial" w:hAnsi="Arial" w:cs="Arial"/>
        </w:rPr>
        <w:t>y.</w:t>
      </w:r>
    </w:p>
    <w:p w14:paraId="132D982A" w14:textId="77777777" w:rsidR="00523C9C" w:rsidRDefault="00523C9C" w:rsidP="00523C9C">
      <w:pPr>
        <w:pStyle w:val="ListParagraph"/>
        <w:numPr>
          <w:ilvl w:val="0"/>
          <w:numId w:val="7"/>
        </w:numPr>
        <w:spacing w:line="240" w:lineRule="auto"/>
        <w:rPr>
          <w:rFonts w:ascii="Arial" w:hAnsi="Arial" w:cs="Arial"/>
        </w:rPr>
      </w:pPr>
      <w:r>
        <w:rPr>
          <w:rFonts w:ascii="Arial" w:hAnsi="Arial" w:cs="Arial"/>
        </w:rPr>
        <w:t>U</w:t>
      </w:r>
      <w:r w:rsidRPr="00FF0F26">
        <w:rPr>
          <w:rFonts w:ascii="Arial" w:hAnsi="Arial" w:cs="Arial"/>
        </w:rPr>
        <w:t>niversal precautions</w:t>
      </w:r>
      <w:r>
        <w:rPr>
          <w:rFonts w:ascii="Arial" w:hAnsi="Arial" w:cs="Arial"/>
        </w:rPr>
        <w:t>.</w:t>
      </w:r>
    </w:p>
    <w:p w14:paraId="5733505C" w14:textId="77777777" w:rsidR="00523C9C" w:rsidRDefault="00523C9C" w:rsidP="00523C9C">
      <w:pPr>
        <w:pStyle w:val="ListParagraph"/>
        <w:numPr>
          <w:ilvl w:val="0"/>
          <w:numId w:val="7"/>
        </w:numPr>
        <w:spacing w:line="240" w:lineRule="auto"/>
        <w:rPr>
          <w:rFonts w:ascii="Arial" w:hAnsi="Arial" w:cs="Arial"/>
        </w:rPr>
      </w:pPr>
      <w:r>
        <w:rPr>
          <w:rFonts w:ascii="Arial" w:hAnsi="Arial" w:cs="Arial"/>
        </w:rPr>
        <w:t>Diligent use</w:t>
      </w:r>
      <w:r w:rsidRPr="00FF0F26">
        <w:rPr>
          <w:rFonts w:ascii="Arial" w:hAnsi="Arial" w:cs="Arial"/>
        </w:rPr>
        <w:t xml:space="preserve"> </w:t>
      </w:r>
      <w:r>
        <w:rPr>
          <w:rFonts w:ascii="Arial" w:hAnsi="Arial" w:cs="Arial"/>
        </w:rPr>
        <w:t>of response</w:t>
      </w:r>
      <w:r w:rsidRPr="00FF0F26">
        <w:rPr>
          <w:rFonts w:ascii="Arial" w:hAnsi="Arial" w:cs="Arial"/>
        </w:rPr>
        <w:t xml:space="preserve"> appropriate</w:t>
      </w:r>
      <w:r>
        <w:rPr>
          <w:rFonts w:ascii="Arial" w:hAnsi="Arial" w:cs="Arial"/>
        </w:rPr>
        <w:t xml:space="preserve"> </w:t>
      </w:r>
      <w:r w:rsidRPr="00FF0F26">
        <w:rPr>
          <w:rFonts w:ascii="Arial" w:hAnsi="Arial" w:cs="Arial"/>
        </w:rPr>
        <w:t>PPE</w:t>
      </w:r>
      <w:r>
        <w:rPr>
          <w:rFonts w:ascii="Arial" w:hAnsi="Arial" w:cs="Arial"/>
        </w:rPr>
        <w:t>.</w:t>
      </w:r>
    </w:p>
    <w:p w14:paraId="669EAFBD" w14:textId="77777777" w:rsidR="00523C9C" w:rsidRDefault="00523C9C" w:rsidP="00523C9C">
      <w:pPr>
        <w:pStyle w:val="ListParagraph"/>
        <w:numPr>
          <w:ilvl w:val="0"/>
          <w:numId w:val="7"/>
        </w:numPr>
        <w:spacing w:line="240" w:lineRule="auto"/>
        <w:rPr>
          <w:rFonts w:ascii="Arial" w:hAnsi="Arial" w:cs="Arial"/>
        </w:rPr>
      </w:pPr>
      <w:r>
        <w:rPr>
          <w:rFonts w:ascii="Arial" w:hAnsi="Arial" w:cs="Arial"/>
        </w:rPr>
        <w:t>Decon procedures.</w:t>
      </w:r>
    </w:p>
    <w:p w14:paraId="70C8C916" w14:textId="77777777" w:rsidR="00523C9C" w:rsidRPr="007B6B33" w:rsidRDefault="00523C9C" w:rsidP="00523C9C">
      <w:pPr>
        <w:pStyle w:val="ListParagraph"/>
        <w:numPr>
          <w:ilvl w:val="0"/>
          <w:numId w:val="7"/>
        </w:numPr>
        <w:spacing w:line="240" w:lineRule="auto"/>
        <w:rPr>
          <w:rFonts w:ascii="Arial" w:hAnsi="Arial" w:cs="Arial"/>
          <w:b/>
          <w:bCs/>
        </w:rPr>
      </w:pPr>
      <w:r w:rsidRPr="007B6B33">
        <w:rPr>
          <w:rFonts w:ascii="Arial" w:hAnsi="Arial" w:cs="Arial"/>
        </w:rPr>
        <w:t xml:space="preserve">Response procedures. </w:t>
      </w:r>
    </w:p>
    <w:p w14:paraId="04D77977" w14:textId="77777777" w:rsidR="00523C9C" w:rsidRPr="00123F28" w:rsidRDefault="00523C9C" w:rsidP="004E6018">
      <w:pPr>
        <w:pStyle w:val="Heading2"/>
      </w:pPr>
      <w:bookmarkStart w:id="55" w:name="_Toc36798750"/>
      <w:r w:rsidRPr="00123F28">
        <w:lastRenderedPageBreak/>
        <w:t>Hazardous Materials Training</w:t>
      </w:r>
      <w:bookmarkEnd w:id="55"/>
    </w:p>
    <w:p w14:paraId="595B7889" w14:textId="77777777" w:rsidR="00523C9C" w:rsidRDefault="00523C9C" w:rsidP="00AB66D4">
      <w:pPr>
        <w:spacing w:line="240" w:lineRule="auto"/>
        <w:jc w:val="both"/>
        <w:rPr>
          <w:rFonts w:ascii="Arial" w:hAnsi="Arial" w:cs="Arial"/>
        </w:rPr>
      </w:pPr>
      <w:r>
        <w:rPr>
          <w:rFonts w:ascii="Arial" w:hAnsi="Arial" w:cs="Arial"/>
        </w:rPr>
        <w:t xml:space="preserve">Consider additional training on toxic </w:t>
      </w:r>
      <w:r w:rsidRPr="00F945F5">
        <w:rPr>
          <w:rFonts w:ascii="Arial" w:hAnsi="Arial" w:cs="Arial"/>
        </w:rPr>
        <w:t>sanitiz</w:t>
      </w:r>
      <w:r>
        <w:rPr>
          <w:rFonts w:ascii="Arial" w:hAnsi="Arial" w:cs="Arial"/>
        </w:rPr>
        <w:t>ing</w:t>
      </w:r>
      <w:r w:rsidRPr="00F945F5">
        <w:rPr>
          <w:rFonts w:ascii="Arial" w:hAnsi="Arial" w:cs="Arial"/>
        </w:rPr>
        <w:t xml:space="preserve"> and clean</w:t>
      </w:r>
      <w:r>
        <w:rPr>
          <w:rFonts w:ascii="Arial" w:hAnsi="Arial" w:cs="Arial"/>
        </w:rPr>
        <w:t xml:space="preserve">ing agents </w:t>
      </w:r>
      <w:r w:rsidRPr="00D53E1F">
        <w:rPr>
          <w:rFonts w:ascii="Arial" w:hAnsi="Arial" w:cs="Arial"/>
        </w:rPr>
        <w:t>that residents may possess or</w:t>
      </w:r>
      <w:r w:rsidRPr="00F945F5">
        <w:rPr>
          <w:rFonts w:ascii="Arial" w:hAnsi="Arial" w:cs="Arial"/>
        </w:rPr>
        <w:t xml:space="preserve"> create </w:t>
      </w:r>
      <w:r>
        <w:rPr>
          <w:rFonts w:ascii="Arial" w:hAnsi="Arial" w:cs="Arial"/>
        </w:rPr>
        <w:t xml:space="preserve">and </w:t>
      </w:r>
      <w:r w:rsidRPr="00F945F5">
        <w:rPr>
          <w:rFonts w:ascii="Arial" w:hAnsi="Arial" w:cs="Arial"/>
        </w:rPr>
        <w:t xml:space="preserve">that personnel could encounter during a response. </w:t>
      </w:r>
      <w:r>
        <w:rPr>
          <w:rFonts w:ascii="Arial" w:hAnsi="Arial" w:cs="Arial"/>
        </w:rPr>
        <w:t>Common hazardous blends include but are not limited to:</w:t>
      </w:r>
    </w:p>
    <w:p w14:paraId="252C0ED9" w14:textId="77777777" w:rsidR="00523C9C" w:rsidRDefault="00523C9C" w:rsidP="00523C9C">
      <w:pPr>
        <w:pStyle w:val="ListParagraph"/>
        <w:numPr>
          <w:ilvl w:val="0"/>
          <w:numId w:val="6"/>
        </w:numPr>
        <w:spacing w:line="240" w:lineRule="auto"/>
        <w:rPr>
          <w:rFonts w:ascii="Arial" w:hAnsi="Arial" w:cs="Arial"/>
        </w:rPr>
      </w:pPr>
      <w:r>
        <w:rPr>
          <w:rFonts w:ascii="Arial" w:hAnsi="Arial" w:cs="Arial"/>
        </w:rPr>
        <w:t>B</w:t>
      </w:r>
      <w:r w:rsidRPr="00D53E1F">
        <w:rPr>
          <w:rFonts w:ascii="Arial" w:hAnsi="Arial" w:cs="Arial"/>
        </w:rPr>
        <w:t>leach and ammonia</w:t>
      </w:r>
      <w:r>
        <w:rPr>
          <w:rFonts w:ascii="Arial" w:hAnsi="Arial" w:cs="Arial"/>
        </w:rPr>
        <w:t>.</w:t>
      </w:r>
    </w:p>
    <w:p w14:paraId="264264B7" w14:textId="77777777" w:rsidR="00523C9C" w:rsidRDefault="00523C9C" w:rsidP="00523C9C">
      <w:pPr>
        <w:pStyle w:val="ListParagraph"/>
        <w:numPr>
          <w:ilvl w:val="0"/>
          <w:numId w:val="6"/>
        </w:numPr>
        <w:spacing w:line="240" w:lineRule="auto"/>
        <w:rPr>
          <w:rFonts w:ascii="Arial" w:hAnsi="Arial" w:cs="Arial"/>
        </w:rPr>
      </w:pPr>
      <w:r>
        <w:rPr>
          <w:rFonts w:ascii="Arial" w:hAnsi="Arial" w:cs="Arial"/>
        </w:rPr>
        <w:t>V</w:t>
      </w:r>
      <w:r w:rsidRPr="00D53E1F">
        <w:rPr>
          <w:rFonts w:ascii="Arial" w:hAnsi="Arial" w:cs="Arial"/>
        </w:rPr>
        <w:t>inegar and bleach</w:t>
      </w:r>
      <w:r>
        <w:rPr>
          <w:rFonts w:ascii="Arial" w:hAnsi="Arial" w:cs="Arial"/>
        </w:rPr>
        <w:t>.</w:t>
      </w:r>
    </w:p>
    <w:p w14:paraId="5C1E77B4" w14:textId="77777777" w:rsidR="00523C9C" w:rsidRDefault="00523C9C" w:rsidP="00523C9C">
      <w:pPr>
        <w:pStyle w:val="ListParagraph"/>
        <w:numPr>
          <w:ilvl w:val="0"/>
          <w:numId w:val="6"/>
        </w:numPr>
        <w:spacing w:line="240" w:lineRule="auto"/>
        <w:rPr>
          <w:rFonts w:ascii="Arial" w:hAnsi="Arial" w:cs="Arial"/>
        </w:rPr>
      </w:pPr>
      <w:r>
        <w:rPr>
          <w:rFonts w:ascii="Arial" w:hAnsi="Arial" w:cs="Arial"/>
        </w:rPr>
        <w:t>R</w:t>
      </w:r>
      <w:r w:rsidRPr="00D53E1F">
        <w:rPr>
          <w:rFonts w:ascii="Arial" w:hAnsi="Arial" w:cs="Arial"/>
        </w:rPr>
        <w:t>ubbing alcohol and bleach</w:t>
      </w:r>
      <w:r>
        <w:rPr>
          <w:rFonts w:ascii="Arial" w:hAnsi="Arial" w:cs="Arial"/>
        </w:rPr>
        <w:t>.</w:t>
      </w:r>
    </w:p>
    <w:p w14:paraId="17E30936" w14:textId="77777777" w:rsidR="00523C9C" w:rsidRDefault="00523C9C" w:rsidP="00523C9C">
      <w:pPr>
        <w:pStyle w:val="ListParagraph"/>
        <w:numPr>
          <w:ilvl w:val="0"/>
          <w:numId w:val="6"/>
        </w:numPr>
        <w:spacing w:line="240" w:lineRule="auto"/>
        <w:rPr>
          <w:rFonts w:ascii="Arial" w:hAnsi="Arial" w:cs="Arial"/>
        </w:rPr>
      </w:pPr>
      <w:r>
        <w:rPr>
          <w:rFonts w:ascii="Arial" w:hAnsi="Arial" w:cs="Arial"/>
        </w:rPr>
        <w:t>T</w:t>
      </w:r>
      <w:r w:rsidRPr="00D53E1F">
        <w:rPr>
          <w:rFonts w:ascii="Arial" w:hAnsi="Arial" w:cs="Arial"/>
        </w:rPr>
        <w:t>oilet bowl cleaner and bleach</w:t>
      </w:r>
      <w:r>
        <w:rPr>
          <w:rFonts w:ascii="Arial" w:hAnsi="Arial" w:cs="Arial"/>
        </w:rPr>
        <w:t>.</w:t>
      </w:r>
    </w:p>
    <w:p w14:paraId="7BE527C4" w14:textId="77777777" w:rsidR="00523C9C" w:rsidRDefault="00523C9C" w:rsidP="00523C9C">
      <w:pPr>
        <w:pStyle w:val="ListParagraph"/>
        <w:numPr>
          <w:ilvl w:val="0"/>
          <w:numId w:val="6"/>
        </w:numPr>
        <w:spacing w:line="240" w:lineRule="auto"/>
        <w:rPr>
          <w:rFonts w:ascii="Arial" w:hAnsi="Arial" w:cs="Arial"/>
        </w:rPr>
      </w:pPr>
      <w:r w:rsidRPr="00D53E1F">
        <w:rPr>
          <w:rFonts w:ascii="Arial" w:hAnsi="Arial" w:cs="Arial"/>
        </w:rPr>
        <w:t>Lysol and bleach</w:t>
      </w:r>
      <w:r>
        <w:rPr>
          <w:rFonts w:ascii="Arial" w:hAnsi="Arial" w:cs="Arial"/>
        </w:rPr>
        <w:t>.</w:t>
      </w:r>
    </w:p>
    <w:p w14:paraId="677823DF" w14:textId="3A037D39" w:rsidR="00EA6C4D" w:rsidRPr="00AB66D4" w:rsidRDefault="00523C9C" w:rsidP="00523C9C">
      <w:pPr>
        <w:pStyle w:val="ListParagraph"/>
        <w:numPr>
          <w:ilvl w:val="0"/>
          <w:numId w:val="6"/>
        </w:numPr>
        <w:spacing w:line="240" w:lineRule="auto"/>
        <w:rPr>
          <w:rFonts w:ascii="Arial" w:hAnsi="Arial" w:cs="Arial"/>
        </w:rPr>
      </w:pPr>
      <w:r w:rsidRPr="007B6B33">
        <w:rPr>
          <w:rFonts w:ascii="Arial" w:hAnsi="Arial" w:cs="Arial"/>
        </w:rPr>
        <w:t>Drain cleaner and bleach.</w:t>
      </w:r>
    </w:p>
    <w:p w14:paraId="49E6C6AD" w14:textId="77777777" w:rsidR="00523C9C" w:rsidRPr="00123F28" w:rsidRDefault="00523C9C" w:rsidP="004E6018">
      <w:pPr>
        <w:pStyle w:val="Heading2"/>
      </w:pPr>
      <w:bookmarkStart w:id="56" w:name="_Toc36798751"/>
      <w:r w:rsidRPr="00123F28">
        <w:t>Respiratory Protection Training</w:t>
      </w:r>
      <w:bookmarkEnd w:id="56"/>
    </w:p>
    <w:p w14:paraId="3560B211" w14:textId="77777777" w:rsidR="00523C9C" w:rsidRPr="00940193" w:rsidRDefault="00523C9C" w:rsidP="00AB66D4">
      <w:pPr>
        <w:spacing w:line="240" w:lineRule="auto"/>
        <w:jc w:val="both"/>
        <w:rPr>
          <w:rFonts w:ascii="Arial" w:hAnsi="Arial" w:cs="Arial"/>
        </w:rPr>
      </w:pPr>
      <w:r>
        <w:rPr>
          <w:rFonts w:ascii="Arial" w:hAnsi="Arial" w:cs="Arial"/>
        </w:rPr>
        <w:t>Consider training</w:t>
      </w:r>
      <w:r w:rsidRPr="00D53E1F">
        <w:rPr>
          <w:rFonts w:ascii="Arial" w:hAnsi="Arial" w:cs="Arial"/>
        </w:rPr>
        <w:t xml:space="preserve"> members on the use and maintenance</w:t>
      </w:r>
      <w:r w:rsidRPr="00F945F5">
        <w:rPr>
          <w:rFonts w:ascii="Arial" w:hAnsi="Arial" w:cs="Arial"/>
        </w:rPr>
        <w:t xml:space="preserve"> of N95</w:t>
      </w:r>
      <w:r>
        <w:rPr>
          <w:rFonts w:ascii="Arial" w:hAnsi="Arial" w:cs="Arial"/>
        </w:rPr>
        <w:t>, full-face respirators,</w:t>
      </w:r>
      <w:r w:rsidRPr="00F945F5">
        <w:rPr>
          <w:rFonts w:ascii="Arial" w:hAnsi="Arial" w:cs="Arial"/>
        </w:rPr>
        <w:t xml:space="preserve"> and surgical masks</w:t>
      </w:r>
      <w:r>
        <w:rPr>
          <w:rFonts w:ascii="Arial" w:hAnsi="Arial" w:cs="Arial"/>
        </w:rPr>
        <w:t xml:space="preserve"> regardless of their regularly assigned duties. Consider shifting personnel assigned to non-operational duties to operations as personnel shortages occur or increase. </w:t>
      </w:r>
    </w:p>
    <w:p w14:paraId="599BFA22" w14:textId="77777777" w:rsidR="00523C9C" w:rsidRDefault="00523C9C" w:rsidP="00523C9C"/>
    <w:p w14:paraId="42B56C41" w14:textId="69D97DC8" w:rsidR="007D4EBE" w:rsidRPr="004E6018" w:rsidRDefault="00731980" w:rsidP="004E6018">
      <w:pPr>
        <w:pStyle w:val="Heading1"/>
        <w:rPr>
          <w:rFonts w:eastAsia="Times New Roman"/>
        </w:rPr>
      </w:pPr>
      <w:bookmarkStart w:id="57" w:name="_Toc36798752"/>
      <w:r w:rsidRPr="007D4EBE">
        <w:rPr>
          <w:rFonts w:eastAsia="Times New Roman"/>
        </w:rPr>
        <w:t>VOLUNTEER FIRE DEPARTMENTS</w:t>
      </w:r>
      <w:bookmarkEnd w:id="57"/>
    </w:p>
    <w:p w14:paraId="4506C54A" w14:textId="19EEDF2E" w:rsidR="007D4EBE" w:rsidRPr="008A687A" w:rsidRDefault="007D4EBE" w:rsidP="00AB66D4">
      <w:pPr>
        <w:spacing w:after="0" w:line="240" w:lineRule="auto"/>
        <w:jc w:val="both"/>
        <w:rPr>
          <w:rFonts w:ascii="Arial" w:eastAsia="Times New Roman" w:hAnsi="Arial" w:cs="Arial"/>
          <w:color w:val="0E101A"/>
        </w:rPr>
      </w:pPr>
      <w:r w:rsidRPr="008A687A">
        <w:rPr>
          <w:rFonts w:ascii="Arial" w:eastAsia="Times New Roman" w:hAnsi="Arial" w:cs="Arial"/>
          <w:color w:val="0E101A"/>
        </w:rPr>
        <w:t xml:space="preserve">In addition to the subjects recognized in this guide sheet document, volunteer </w:t>
      </w:r>
      <w:r w:rsidR="008C42CD">
        <w:rPr>
          <w:rFonts w:ascii="Arial" w:eastAsia="Times New Roman" w:hAnsi="Arial" w:cs="Arial"/>
          <w:color w:val="0E101A"/>
        </w:rPr>
        <w:t xml:space="preserve">fire </w:t>
      </w:r>
      <w:r w:rsidRPr="008A687A">
        <w:rPr>
          <w:rFonts w:ascii="Arial" w:eastAsia="Times New Roman" w:hAnsi="Arial" w:cs="Arial"/>
          <w:color w:val="0E101A"/>
        </w:rPr>
        <w:t xml:space="preserve">departments have some special considerations in addressing how the COVID-19 pandemic impacts daily firehouse life and fire operations. </w:t>
      </w:r>
      <w:r>
        <w:rPr>
          <w:rFonts w:ascii="Arial" w:eastAsia="Times New Roman" w:hAnsi="Arial" w:cs="Arial"/>
          <w:color w:val="0E101A"/>
        </w:rPr>
        <w:t>Indeed, i</w:t>
      </w:r>
      <w:r w:rsidRPr="008A687A">
        <w:rPr>
          <w:rFonts w:ascii="Arial" w:eastAsia="Times New Roman" w:hAnsi="Arial" w:cs="Arial"/>
          <w:color w:val="0E101A"/>
        </w:rPr>
        <w:t xml:space="preserve">f the virus takes hold within the Company, volunteer departments </w:t>
      </w:r>
      <w:r>
        <w:rPr>
          <w:rFonts w:ascii="Arial" w:eastAsia="Times New Roman" w:hAnsi="Arial" w:cs="Arial"/>
          <w:color w:val="0E101A"/>
        </w:rPr>
        <w:t xml:space="preserve">may </w:t>
      </w:r>
      <w:r w:rsidRPr="008A687A">
        <w:rPr>
          <w:rFonts w:ascii="Arial" w:eastAsia="Times New Roman" w:hAnsi="Arial" w:cs="Arial"/>
          <w:color w:val="0E101A"/>
        </w:rPr>
        <w:t>lose the ability to serve the community.</w:t>
      </w:r>
      <w:r>
        <w:rPr>
          <w:rFonts w:ascii="Arial" w:eastAsia="Times New Roman" w:hAnsi="Arial" w:cs="Arial"/>
          <w:color w:val="0E101A"/>
        </w:rPr>
        <w:t xml:space="preserve"> This section should be read together with the considerations set forth in the other sections of this Guide Sheet.</w:t>
      </w:r>
      <w:r w:rsidRPr="008A687A">
        <w:rPr>
          <w:rFonts w:ascii="Arial" w:eastAsia="Times New Roman" w:hAnsi="Arial" w:cs="Arial"/>
          <w:color w:val="0E101A"/>
        </w:rPr>
        <w:t> </w:t>
      </w:r>
    </w:p>
    <w:p w14:paraId="2FCB9342" w14:textId="77777777" w:rsidR="007D4EBE" w:rsidRPr="008A687A" w:rsidRDefault="007D4EBE" w:rsidP="00AB66D4">
      <w:pPr>
        <w:spacing w:after="0" w:line="240" w:lineRule="auto"/>
        <w:jc w:val="both"/>
        <w:rPr>
          <w:rFonts w:ascii="Arial" w:eastAsia="Times New Roman" w:hAnsi="Arial" w:cs="Arial"/>
          <w:color w:val="0E101A"/>
        </w:rPr>
      </w:pPr>
    </w:p>
    <w:p w14:paraId="2FDD099E" w14:textId="77777777" w:rsidR="007D4EBE" w:rsidRPr="008A687A" w:rsidRDefault="007D4EBE" w:rsidP="007D4EBE">
      <w:pPr>
        <w:spacing w:after="0" w:line="240" w:lineRule="auto"/>
        <w:rPr>
          <w:rFonts w:ascii="Arial" w:eastAsia="Times New Roman" w:hAnsi="Arial" w:cs="Arial"/>
          <w:color w:val="0E101A"/>
        </w:rPr>
      </w:pPr>
      <w:r w:rsidRPr="008A687A">
        <w:rPr>
          <w:rFonts w:ascii="Arial" w:eastAsia="Times New Roman" w:hAnsi="Arial" w:cs="Arial"/>
          <w:color w:val="0E101A"/>
        </w:rPr>
        <w:t>Consider canceling the following activities:</w:t>
      </w:r>
    </w:p>
    <w:p w14:paraId="4DC6C68B" w14:textId="77777777" w:rsidR="007D4EBE" w:rsidRPr="008A687A" w:rsidRDefault="007D4EBE" w:rsidP="007D4EBE">
      <w:pPr>
        <w:numPr>
          <w:ilvl w:val="0"/>
          <w:numId w:val="16"/>
        </w:numPr>
        <w:spacing w:after="0" w:line="240" w:lineRule="auto"/>
        <w:rPr>
          <w:rFonts w:ascii="Arial" w:eastAsia="Times New Roman" w:hAnsi="Arial" w:cs="Arial"/>
          <w:color w:val="0E101A"/>
        </w:rPr>
      </w:pPr>
      <w:r w:rsidRPr="008A687A">
        <w:rPr>
          <w:rFonts w:ascii="Arial" w:eastAsia="Times New Roman" w:hAnsi="Arial" w:cs="Arial"/>
          <w:color w:val="0E101A"/>
        </w:rPr>
        <w:t>All regularly scheduled company and committee meetings.</w:t>
      </w:r>
    </w:p>
    <w:p w14:paraId="5DBB9BA9" w14:textId="77777777" w:rsidR="007D4EBE" w:rsidRPr="008A687A" w:rsidRDefault="007D4EBE" w:rsidP="007D4EBE">
      <w:pPr>
        <w:numPr>
          <w:ilvl w:val="0"/>
          <w:numId w:val="16"/>
        </w:numPr>
        <w:spacing w:after="0" w:line="240" w:lineRule="auto"/>
        <w:rPr>
          <w:rFonts w:ascii="Arial" w:eastAsia="Times New Roman" w:hAnsi="Arial" w:cs="Arial"/>
          <w:color w:val="0E101A"/>
        </w:rPr>
      </w:pPr>
      <w:r w:rsidRPr="008A687A">
        <w:rPr>
          <w:rFonts w:ascii="Arial" w:eastAsia="Times New Roman" w:hAnsi="Arial" w:cs="Arial"/>
          <w:color w:val="0E101A"/>
        </w:rPr>
        <w:t xml:space="preserve">All </w:t>
      </w:r>
      <w:r>
        <w:rPr>
          <w:rFonts w:ascii="Arial" w:eastAsia="Times New Roman" w:hAnsi="Arial" w:cs="Arial"/>
          <w:color w:val="0E101A"/>
        </w:rPr>
        <w:t xml:space="preserve">training and </w:t>
      </w:r>
      <w:r w:rsidRPr="008A687A">
        <w:rPr>
          <w:rFonts w:ascii="Arial" w:eastAsia="Times New Roman" w:hAnsi="Arial" w:cs="Arial"/>
          <w:color w:val="0E101A"/>
        </w:rPr>
        <w:t>drills.</w:t>
      </w:r>
      <w:r>
        <w:rPr>
          <w:rFonts w:ascii="Arial" w:eastAsia="Times New Roman" w:hAnsi="Arial" w:cs="Arial"/>
          <w:color w:val="0E101A"/>
        </w:rPr>
        <w:t xml:space="preserve"> As an alternative, explore online learning alternatives like those that can be found at FireRescue1 Academy, and creating regular assignment for participation in specific courses and webinars.</w:t>
      </w:r>
    </w:p>
    <w:p w14:paraId="014F8215" w14:textId="77777777" w:rsidR="007D4EBE" w:rsidRPr="008A687A" w:rsidRDefault="007D4EBE" w:rsidP="007D4EBE">
      <w:pPr>
        <w:numPr>
          <w:ilvl w:val="0"/>
          <w:numId w:val="16"/>
        </w:numPr>
        <w:spacing w:after="0" w:line="240" w:lineRule="auto"/>
        <w:rPr>
          <w:rFonts w:ascii="Arial" w:eastAsia="Times New Roman" w:hAnsi="Arial" w:cs="Arial"/>
          <w:color w:val="0E101A"/>
        </w:rPr>
      </w:pPr>
      <w:r w:rsidRPr="008A687A">
        <w:rPr>
          <w:rFonts w:ascii="Arial" w:eastAsia="Times New Roman" w:hAnsi="Arial" w:cs="Arial"/>
          <w:color w:val="0E101A"/>
        </w:rPr>
        <w:t xml:space="preserve">All hall or room use or rentals by members </w:t>
      </w:r>
      <w:r>
        <w:rPr>
          <w:rFonts w:ascii="Arial" w:eastAsia="Times New Roman" w:hAnsi="Arial" w:cs="Arial"/>
          <w:color w:val="0E101A"/>
        </w:rPr>
        <w:t>or</w:t>
      </w:r>
      <w:r w:rsidRPr="008A687A">
        <w:rPr>
          <w:rFonts w:ascii="Arial" w:eastAsia="Times New Roman" w:hAnsi="Arial" w:cs="Arial"/>
          <w:color w:val="0E101A"/>
        </w:rPr>
        <w:t xml:space="preserve"> third parties.</w:t>
      </w:r>
    </w:p>
    <w:p w14:paraId="623E1161" w14:textId="77777777" w:rsidR="007D4EBE" w:rsidRDefault="007D4EBE" w:rsidP="007D4EBE">
      <w:pPr>
        <w:spacing w:after="0" w:line="240" w:lineRule="auto"/>
        <w:rPr>
          <w:rFonts w:ascii="Arial" w:eastAsia="Times New Roman" w:hAnsi="Arial" w:cs="Arial"/>
          <w:color w:val="0E101A"/>
        </w:rPr>
      </w:pPr>
    </w:p>
    <w:p w14:paraId="022DA776" w14:textId="77777777" w:rsidR="007D4EBE" w:rsidRPr="008A687A" w:rsidRDefault="007D4EBE" w:rsidP="007D4EBE">
      <w:pPr>
        <w:spacing w:after="0" w:line="240" w:lineRule="auto"/>
        <w:rPr>
          <w:rFonts w:ascii="Arial" w:eastAsia="Times New Roman" w:hAnsi="Arial" w:cs="Arial"/>
          <w:color w:val="0E101A"/>
        </w:rPr>
      </w:pPr>
      <w:r w:rsidRPr="008A687A">
        <w:rPr>
          <w:rFonts w:ascii="Arial" w:eastAsia="Times New Roman" w:hAnsi="Arial" w:cs="Arial"/>
          <w:color w:val="0E101A"/>
        </w:rPr>
        <w:t>Consider limiting the following access:</w:t>
      </w:r>
    </w:p>
    <w:p w14:paraId="2C7E040E" w14:textId="77777777" w:rsidR="007D4EBE" w:rsidRPr="008A687A" w:rsidRDefault="007D4EBE" w:rsidP="007D4EBE">
      <w:pPr>
        <w:numPr>
          <w:ilvl w:val="0"/>
          <w:numId w:val="17"/>
        </w:numPr>
        <w:spacing w:after="0" w:line="240" w:lineRule="auto"/>
        <w:rPr>
          <w:rFonts w:ascii="Arial" w:eastAsia="Times New Roman" w:hAnsi="Arial" w:cs="Arial"/>
          <w:color w:val="0E101A"/>
        </w:rPr>
      </w:pPr>
      <w:r w:rsidRPr="008A687A">
        <w:rPr>
          <w:rFonts w:ascii="Arial" w:eastAsia="Times New Roman" w:hAnsi="Arial" w:cs="Arial"/>
          <w:color w:val="0E101A"/>
        </w:rPr>
        <w:t>Close all facilities to the public, including non-members who are guests of members.</w:t>
      </w:r>
    </w:p>
    <w:p w14:paraId="796E4AAD" w14:textId="2A2F6B42" w:rsidR="007D4EBE" w:rsidRPr="008A687A" w:rsidRDefault="007D4EBE" w:rsidP="007D4EBE">
      <w:pPr>
        <w:numPr>
          <w:ilvl w:val="0"/>
          <w:numId w:val="17"/>
        </w:numPr>
        <w:spacing w:after="0" w:line="240" w:lineRule="auto"/>
        <w:rPr>
          <w:rFonts w:ascii="Arial" w:eastAsia="Times New Roman" w:hAnsi="Arial" w:cs="Arial"/>
          <w:color w:val="0E101A"/>
        </w:rPr>
      </w:pPr>
      <w:r w:rsidRPr="008A687A">
        <w:rPr>
          <w:rFonts w:ascii="Arial" w:eastAsia="Times New Roman" w:hAnsi="Arial" w:cs="Arial"/>
          <w:color w:val="0E101A"/>
        </w:rPr>
        <w:t xml:space="preserve">Close all member recreation areas, including </w:t>
      </w:r>
      <w:r w:rsidR="00AF25E1">
        <w:rPr>
          <w:rFonts w:ascii="Arial" w:eastAsia="Times New Roman" w:hAnsi="Arial" w:cs="Arial"/>
          <w:color w:val="0E101A"/>
        </w:rPr>
        <w:t>social</w:t>
      </w:r>
      <w:r w:rsidRPr="008A687A">
        <w:rPr>
          <w:rFonts w:ascii="Arial" w:eastAsia="Times New Roman" w:hAnsi="Arial" w:cs="Arial"/>
          <w:color w:val="0E101A"/>
        </w:rPr>
        <w:t xml:space="preserve"> areas, pool or game rooms, and exercise areas.</w:t>
      </w:r>
    </w:p>
    <w:p w14:paraId="1733CB88" w14:textId="77777777" w:rsidR="007D4EBE" w:rsidRPr="008A687A" w:rsidRDefault="007D4EBE" w:rsidP="007D4EBE">
      <w:pPr>
        <w:numPr>
          <w:ilvl w:val="0"/>
          <w:numId w:val="17"/>
        </w:numPr>
        <w:spacing w:after="0" w:line="240" w:lineRule="auto"/>
        <w:rPr>
          <w:rFonts w:ascii="Arial" w:eastAsia="Times New Roman" w:hAnsi="Arial" w:cs="Arial"/>
          <w:color w:val="0E101A"/>
        </w:rPr>
      </w:pPr>
      <w:r w:rsidRPr="008A687A">
        <w:rPr>
          <w:rFonts w:ascii="Arial" w:eastAsia="Times New Roman" w:hAnsi="Arial" w:cs="Arial"/>
          <w:color w:val="0E101A"/>
        </w:rPr>
        <w:t>Make Chief's offices off-limits to all but chiefs and line officers.</w:t>
      </w:r>
    </w:p>
    <w:p w14:paraId="3913DD79" w14:textId="77777777" w:rsidR="007D4EBE" w:rsidRPr="008A687A" w:rsidRDefault="007D4EBE" w:rsidP="007D4EBE">
      <w:pPr>
        <w:spacing w:after="0" w:line="240" w:lineRule="auto"/>
        <w:rPr>
          <w:rFonts w:ascii="Arial" w:eastAsia="Times New Roman" w:hAnsi="Arial" w:cs="Arial"/>
          <w:color w:val="0E101A"/>
        </w:rPr>
      </w:pPr>
    </w:p>
    <w:p w14:paraId="4A244638" w14:textId="77777777" w:rsidR="007D4EBE" w:rsidRPr="008A687A" w:rsidRDefault="007D4EBE" w:rsidP="007D4EBE">
      <w:pPr>
        <w:spacing w:after="0" w:line="240" w:lineRule="auto"/>
        <w:rPr>
          <w:rFonts w:ascii="Arial" w:eastAsia="Times New Roman" w:hAnsi="Arial" w:cs="Arial"/>
          <w:color w:val="0E101A"/>
        </w:rPr>
      </w:pPr>
      <w:r w:rsidRPr="008A687A">
        <w:rPr>
          <w:rFonts w:ascii="Arial" w:eastAsia="Times New Roman" w:hAnsi="Arial" w:cs="Arial"/>
          <w:color w:val="0E101A"/>
        </w:rPr>
        <w:t>Consider the following limitations on time spent at the firehouse:</w:t>
      </w:r>
    </w:p>
    <w:p w14:paraId="6CA6B552" w14:textId="77777777" w:rsidR="007D4EBE" w:rsidRPr="008A687A" w:rsidRDefault="007D4EBE" w:rsidP="007D4EBE">
      <w:pPr>
        <w:numPr>
          <w:ilvl w:val="0"/>
          <w:numId w:val="18"/>
        </w:numPr>
        <w:spacing w:after="0" w:line="240" w:lineRule="auto"/>
        <w:rPr>
          <w:rFonts w:ascii="Arial" w:eastAsia="Times New Roman" w:hAnsi="Arial" w:cs="Arial"/>
          <w:color w:val="0E101A"/>
        </w:rPr>
      </w:pPr>
      <w:r w:rsidRPr="008A687A">
        <w:rPr>
          <w:rFonts w:ascii="Arial" w:eastAsia="Times New Roman" w:hAnsi="Arial" w:cs="Arial"/>
          <w:color w:val="0E101A"/>
        </w:rPr>
        <w:t>Members should report to the firehouse only to respond to calls for service.</w:t>
      </w:r>
    </w:p>
    <w:p w14:paraId="528708F8" w14:textId="77777777" w:rsidR="007D4EBE" w:rsidRPr="008A687A" w:rsidRDefault="007D4EBE" w:rsidP="007D4EBE">
      <w:pPr>
        <w:numPr>
          <w:ilvl w:val="0"/>
          <w:numId w:val="18"/>
        </w:numPr>
        <w:spacing w:after="0" w:line="240" w:lineRule="auto"/>
        <w:rPr>
          <w:rFonts w:ascii="Arial" w:eastAsia="Times New Roman" w:hAnsi="Arial" w:cs="Arial"/>
          <w:color w:val="0E101A"/>
        </w:rPr>
      </w:pPr>
      <w:r w:rsidRPr="008A687A">
        <w:rPr>
          <w:rFonts w:ascii="Arial" w:eastAsia="Times New Roman" w:hAnsi="Arial" w:cs="Arial"/>
          <w:color w:val="0E101A"/>
        </w:rPr>
        <w:t>Members should carry out their response duties, return to the firehouse, complete any post-response tasks, and return home.</w:t>
      </w:r>
    </w:p>
    <w:p w14:paraId="216FE770" w14:textId="77777777" w:rsidR="007D4EBE" w:rsidRPr="008A687A" w:rsidRDefault="007D4EBE" w:rsidP="007D4EBE">
      <w:pPr>
        <w:numPr>
          <w:ilvl w:val="0"/>
          <w:numId w:val="18"/>
        </w:numPr>
        <w:spacing w:after="0" w:line="240" w:lineRule="auto"/>
        <w:rPr>
          <w:rFonts w:ascii="Arial" w:eastAsia="Times New Roman" w:hAnsi="Arial" w:cs="Arial"/>
          <w:color w:val="0E101A"/>
        </w:rPr>
      </w:pPr>
      <w:r w:rsidRPr="008A687A">
        <w:rPr>
          <w:rFonts w:ascii="Arial" w:eastAsia="Times New Roman" w:hAnsi="Arial" w:cs="Arial"/>
          <w:color w:val="0E101A"/>
        </w:rPr>
        <w:t>Complete all call-related administrative duties as quickly as possible and return home.</w:t>
      </w:r>
    </w:p>
    <w:p w14:paraId="5D0E8941" w14:textId="77777777" w:rsidR="007D4EBE" w:rsidRPr="008A687A" w:rsidRDefault="007D4EBE" w:rsidP="007D4EBE">
      <w:pPr>
        <w:numPr>
          <w:ilvl w:val="0"/>
          <w:numId w:val="18"/>
        </w:numPr>
        <w:spacing w:after="0" w:line="240" w:lineRule="auto"/>
        <w:rPr>
          <w:rFonts w:ascii="Arial" w:eastAsia="Times New Roman" w:hAnsi="Arial" w:cs="Arial"/>
          <w:color w:val="0E101A"/>
        </w:rPr>
      </w:pPr>
      <w:r w:rsidRPr="008A687A">
        <w:rPr>
          <w:rFonts w:ascii="Arial" w:eastAsia="Times New Roman" w:hAnsi="Arial" w:cs="Arial"/>
          <w:color w:val="0E101A"/>
        </w:rPr>
        <w:t>Members who feel sick or are experiencing COVID-19 related symptoms should not respond to calls for service under any circumstances.</w:t>
      </w:r>
      <w:r>
        <w:rPr>
          <w:rFonts w:ascii="Arial" w:eastAsia="Times New Roman" w:hAnsi="Arial" w:cs="Arial"/>
          <w:color w:val="0E101A"/>
        </w:rPr>
        <w:t xml:space="preserve"> Members should notify the Health </w:t>
      </w:r>
      <w:r>
        <w:rPr>
          <w:rFonts w:ascii="Arial" w:eastAsia="Times New Roman" w:hAnsi="Arial" w:cs="Arial"/>
          <w:color w:val="0E101A"/>
        </w:rPr>
        <w:lastRenderedPageBreak/>
        <w:t>and Safety Officer (HSO) and/or Fire Chief if they are experiencing symptoms or have been diagnosed with COVID-19; or have been directly exposed to someone diagnosed or suspected of having COVID-19.</w:t>
      </w:r>
    </w:p>
    <w:p w14:paraId="11B46D17" w14:textId="77777777" w:rsidR="007D4EBE" w:rsidRPr="008A687A" w:rsidRDefault="007D4EBE" w:rsidP="007D4EBE">
      <w:pPr>
        <w:numPr>
          <w:ilvl w:val="0"/>
          <w:numId w:val="18"/>
        </w:numPr>
        <w:spacing w:after="0" w:line="240" w:lineRule="auto"/>
        <w:rPr>
          <w:rFonts w:ascii="Arial" w:eastAsia="Times New Roman" w:hAnsi="Arial" w:cs="Arial"/>
          <w:color w:val="0E101A"/>
        </w:rPr>
      </w:pPr>
      <w:r w:rsidRPr="008A687A">
        <w:rPr>
          <w:rFonts w:ascii="Arial" w:eastAsia="Times New Roman" w:hAnsi="Arial" w:cs="Arial"/>
          <w:color w:val="0E101A"/>
        </w:rPr>
        <w:t xml:space="preserve">The Chief should designate the HSO, to receive all reports from members who are experiencing COVID-19 related symptoms. The </w:t>
      </w:r>
      <w:r>
        <w:rPr>
          <w:rFonts w:ascii="Arial" w:eastAsia="Times New Roman" w:hAnsi="Arial" w:cs="Arial"/>
          <w:color w:val="0E101A"/>
        </w:rPr>
        <w:t>HSO</w:t>
      </w:r>
      <w:r w:rsidRPr="008A687A">
        <w:rPr>
          <w:rFonts w:ascii="Arial" w:eastAsia="Times New Roman" w:hAnsi="Arial" w:cs="Arial"/>
          <w:color w:val="0E101A"/>
        </w:rPr>
        <w:t xml:space="preserve"> should have all information related to available first responder testing and should always advise the member to call their doctor. </w:t>
      </w:r>
    </w:p>
    <w:p w14:paraId="51C9C31A" w14:textId="77777777" w:rsidR="007D4EBE" w:rsidRDefault="007D4EBE" w:rsidP="007D4EBE">
      <w:pPr>
        <w:spacing w:after="0" w:line="240" w:lineRule="auto"/>
        <w:rPr>
          <w:rFonts w:ascii="Arial" w:eastAsia="Times New Roman" w:hAnsi="Arial" w:cs="Arial"/>
          <w:color w:val="0E101A"/>
        </w:rPr>
      </w:pPr>
    </w:p>
    <w:p w14:paraId="444E9BAE" w14:textId="77777777" w:rsidR="007D4EBE" w:rsidRPr="008A687A" w:rsidRDefault="007D4EBE" w:rsidP="007D4EBE">
      <w:pPr>
        <w:spacing w:after="0" w:line="240" w:lineRule="auto"/>
        <w:rPr>
          <w:rFonts w:ascii="Arial" w:eastAsia="Times New Roman" w:hAnsi="Arial" w:cs="Arial"/>
          <w:color w:val="0E101A"/>
        </w:rPr>
      </w:pPr>
      <w:r w:rsidRPr="008A687A">
        <w:rPr>
          <w:rFonts w:ascii="Arial" w:eastAsia="Times New Roman" w:hAnsi="Arial" w:cs="Arial"/>
          <w:color w:val="0E101A"/>
        </w:rPr>
        <w:t>Consider the following universal practices:</w:t>
      </w:r>
    </w:p>
    <w:p w14:paraId="16B736E2" w14:textId="77777777" w:rsidR="007D4EBE" w:rsidRPr="008A687A" w:rsidRDefault="007D4EBE" w:rsidP="007D4EBE">
      <w:pPr>
        <w:numPr>
          <w:ilvl w:val="0"/>
          <w:numId w:val="19"/>
        </w:numPr>
        <w:spacing w:after="0" w:line="240" w:lineRule="auto"/>
        <w:rPr>
          <w:rFonts w:ascii="Arial" w:eastAsia="Times New Roman" w:hAnsi="Arial" w:cs="Arial"/>
          <w:color w:val="0E101A"/>
        </w:rPr>
      </w:pPr>
      <w:r w:rsidRPr="008A687A">
        <w:rPr>
          <w:rFonts w:ascii="Arial" w:eastAsia="Times New Roman" w:hAnsi="Arial" w:cs="Arial"/>
          <w:color w:val="0E101A"/>
        </w:rPr>
        <w:t>All members should wash their hands upon entering the firehouse.</w:t>
      </w:r>
    </w:p>
    <w:p w14:paraId="0DC13952" w14:textId="77777777" w:rsidR="007D4EBE" w:rsidRPr="008A687A" w:rsidRDefault="007D4EBE" w:rsidP="007D4EBE">
      <w:pPr>
        <w:numPr>
          <w:ilvl w:val="0"/>
          <w:numId w:val="19"/>
        </w:numPr>
        <w:spacing w:after="0" w:line="240" w:lineRule="auto"/>
        <w:rPr>
          <w:rFonts w:ascii="Arial" w:eastAsia="Times New Roman" w:hAnsi="Arial" w:cs="Arial"/>
          <w:color w:val="0E101A"/>
        </w:rPr>
      </w:pPr>
      <w:r w:rsidRPr="008A687A">
        <w:rPr>
          <w:rFonts w:ascii="Arial" w:eastAsia="Times New Roman" w:hAnsi="Arial" w:cs="Arial"/>
          <w:color w:val="0E101A"/>
        </w:rPr>
        <w:t>Keep hand sanitizer near gear lockers and fire apparatus. Responding members should use hand sanitizer before donning gear and entering the fire apparatus and upon returning from a call.</w:t>
      </w:r>
    </w:p>
    <w:p w14:paraId="48C0C1A0" w14:textId="77777777" w:rsidR="007D4EBE" w:rsidRPr="008A687A" w:rsidRDefault="007D4EBE" w:rsidP="007D4EBE">
      <w:pPr>
        <w:numPr>
          <w:ilvl w:val="0"/>
          <w:numId w:val="19"/>
        </w:numPr>
        <w:spacing w:after="0" w:line="240" w:lineRule="auto"/>
        <w:rPr>
          <w:rFonts w:ascii="Arial" w:eastAsia="Times New Roman" w:hAnsi="Arial" w:cs="Arial"/>
          <w:color w:val="0E101A"/>
        </w:rPr>
      </w:pPr>
      <w:r w:rsidRPr="008A687A">
        <w:rPr>
          <w:rFonts w:ascii="Arial" w:eastAsia="Times New Roman" w:hAnsi="Arial" w:cs="Arial"/>
          <w:color w:val="0E101A"/>
        </w:rPr>
        <w:t>Have the firehouse cleaned and disinfected. Retain a professional cleaning and restoration service or follow the cleaning and disinfection recommendations of the Centers for Disease Control. </w:t>
      </w:r>
    </w:p>
    <w:p w14:paraId="25D0F1DD" w14:textId="77777777" w:rsidR="007D4EBE" w:rsidRDefault="007D4EBE" w:rsidP="007D4EBE">
      <w:pPr>
        <w:numPr>
          <w:ilvl w:val="0"/>
          <w:numId w:val="19"/>
        </w:numPr>
        <w:spacing w:after="0" w:line="240" w:lineRule="auto"/>
        <w:rPr>
          <w:rFonts w:ascii="Arial" w:eastAsia="Times New Roman" w:hAnsi="Arial" w:cs="Arial"/>
          <w:color w:val="0E101A"/>
        </w:rPr>
      </w:pPr>
      <w:r>
        <w:rPr>
          <w:rFonts w:ascii="Arial" w:eastAsia="Times New Roman" w:hAnsi="Arial" w:cs="Arial"/>
          <w:color w:val="0E101A"/>
        </w:rPr>
        <w:t xml:space="preserve">Emphasize the importance of maintaining communication while practicing social distancing. </w:t>
      </w:r>
      <w:r w:rsidRPr="008A687A">
        <w:rPr>
          <w:rFonts w:ascii="Arial" w:eastAsia="Times New Roman" w:hAnsi="Arial" w:cs="Arial"/>
          <w:color w:val="0E101A"/>
        </w:rPr>
        <w:t>Update and distribute to members a contact list of all officers and members</w:t>
      </w:r>
      <w:r>
        <w:rPr>
          <w:rFonts w:ascii="Arial" w:eastAsia="Times New Roman" w:hAnsi="Arial" w:cs="Arial"/>
          <w:color w:val="0E101A"/>
        </w:rPr>
        <w:t>.</w:t>
      </w:r>
    </w:p>
    <w:p w14:paraId="5BDB83D9" w14:textId="77777777" w:rsidR="007D4EBE" w:rsidRPr="008A687A" w:rsidRDefault="007D4EBE" w:rsidP="007D4EBE">
      <w:pPr>
        <w:numPr>
          <w:ilvl w:val="0"/>
          <w:numId w:val="19"/>
        </w:numPr>
        <w:spacing w:after="0" w:line="240" w:lineRule="auto"/>
        <w:rPr>
          <w:rFonts w:ascii="Arial" w:eastAsia="Times New Roman" w:hAnsi="Arial" w:cs="Arial"/>
          <w:color w:val="0E101A"/>
        </w:rPr>
      </w:pPr>
      <w:r w:rsidRPr="008A687A">
        <w:rPr>
          <w:rFonts w:ascii="Arial" w:eastAsia="Times New Roman" w:hAnsi="Arial" w:cs="Arial"/>
          <w:color w:val="0E101A"/>
        </w:rPr>
        <w:t>Encourage members to communicate any concerns regarding operations or administration to officers via phone or email. If there was something a member wanted to discuss directly, they should bring it by an alternative means of communication. This alternative communication is especially true for safety-related matters.</w:t>
      </w:r>
    </w:p>
    <w:p w14:paraId="0F5E1080" w14:textId="77777777" w:rsidR="007D4EBE" w:rsidRPr="008A687A" w:rsidRDefault="007D4EBE" w:rsidP="007D4EBE">
      <w:pPr>
        <w:spacing w:after="0" w:line="240" w:lineRule="auto"/>
        <w:rPr>
          <w:rFonts w:ascii="Arial" w:eastAsia="Times New Roman" w:hAnsi="Arial" w:cs="Arial"/>
          <w:color w:val="0E101A"/>
        </w:rPr>
      </w:pPr>
    </w:p>
    <w:p w14:paraId="6C8F3BF1" w14:textId="03E48440" w:rsidR="007D4EBE" w:rsidRDefault="008367FD" w:rsidP="00AB66D4">
      <w:pPr>
        <w:spacing w:after="0" w:line="240" w:lineRule="auto"/>
        <w:jc w:val="both"/>
        <w:rPr>
          <w:rFonts w:ascii="Arial" w:hAnsi="Arial" w:cs="Arial"/>
        </w:rPr>
      </w:pPr>
      <w:r>
        <w:rPr>
          <w:rFonts w:ascii="Arial" w:eastAsia="Times New Roman" w:hAnsi="Arial" w:cs="Arial"/>
          <w:color w:val="0E101A"/>
        </w:rPr>
        <w:t>Consider the impact COVID-19 responses and quarantine may have on the mental health of volunteer firefighters.</w:t>
      </w:r>
      <w:r w:rsidR="00107244">
        <w:rPr>
          <w:rFonts w:ascii="Arial" w:eastAsia="Times New Roman" w:hAnsi="Arial" w:cs="Arial"/>
          <w:color w:val="0E101A"/>
        </w:rPr>
        <w:t xml:space="preserve"> </w:t>
      </w:r>
      <w:r w:rsidR="000A2B46">
        <w:rPr>
          <w:rFonts w:ascii="Arial" w:eastAsia="Times New Roman" w:hAnsi="Arial" w:cs="Arial"/>
          <w:color w:val="0E101A"/>
        </w:rPr>
        <w:t>T</w:t>
      </w:r>
      <w:r w:rsidR="007D4EBE">
        <w:rPr>
          <w:rFonts w:ascii="Arial" w:eastAsia="Times New Roman" w:hAnsi="Arial" w:cs="Arial"/>
          <w:color w:val="0E101A"/>
        </w:rPr>
        <w:t>he</w:t>
      </w:r>
      <w:r w:rsidR="007D4EBE" w:rsidRPr="00E55686">
        <w:rPr>
          <w:rFonts w:ascii="Arial" w:eastAsia="Times New Roman" w:hAnsi="Arial" w:cs="Arial"/>
          <w:color w:val="0E101A"/>
        </w:rPr>
        <w:t xml:space="preserve"> International Association of Fire Chiefs (IAFC</w:t>
      </w:r>
      <w:r w:rsidR="000A2B46">
        <w:rPr>
          <w:rFonts w:ascii="Arial" w:eastAsia="Times New Roman" w:hAnsi="Arial" w:cs="Arial"/>
          <w:color w:val="0E101A"/>
        </w:rPr>
        <w:t>)</w:t>
      </w:r>
      <w:r w:rsidR="0028172D">
        <w:rPr>
          <w:rFonts w:ascii="Arial" w:eastAsia="Times New Roman" w:hAnsi="Arial" w:cs="Arial"/>
          <w:color w:val="0E101A"/>
        </w:rPr>
        <w:t xml:space="preserve"> </w:t>
      </w:r>
      <w:r w:rsidR="00DA3166">
        <w:rPr>
          <w:rFonts w:ascii="Arial" w:hAnsi="Arial" w:cs="Arial"/>
        </w:rPr>
        <w:t>a</w:t>
      </w:r>
      <w:r w:rsidR="00107244">
        <w:rPr>
          <w:rFonts w:ascii="Arial" w:hAnsi="Arial" w:cs="Arial"/>
        </w:rPr>
        <w:t>dvises that v</w:t>
      </w:r>
      <w:r w:rsidR="007D4EBE" w:rsidRPr="00107244">
        <w:rPr>
          <w:rFonts w:ascii="Arial" w:hAnsi="Arial" w:cs="Arial"/>
        </w:rPr>
        <w:t xml:space="preserve">olunteer personnel may be especially impacted by mental or financial stressors </w:t>
      </w:r>
      <w:r w:rsidR="000A2B46">
        <w:rPr>
          <w:rFonts w:ascii="Arial" w:hAnsi="Arial" w:cs="Arial"/>
        </w:rPr>
        <w:t>because</w:t>
      </w:r>
      <w:r w:rsidR="007D4EBE" w:rsidRPr="00107244">
        <w:rPr>
          <w:rFonts w:ascii="Arial" w:hAnsi="Arial" w:cs="Arial"/>
        </w:rPr>
        <w:t xml:space="preserve"> quarantine or isolation could have negative impacts on their regular employment. As a result, some volunteer personnel may be reluctant to continue their service in light of a growing biological threat. In cases when a volunteer firefighter or EMS provider is subject to a quarantine or isolation as a result of their volunteer service, fire chiefs should offer any reasonable accommodations and assistance. Some of these accommodations may include: </w:t>
      </w:r>
    </w:p>
    <w:p w14:paraId="47C90792" w14:textId="77777777" w:rsidR="004E6018" w:rsidRPr="00107244" w:rsidRDefault="004E6018" w:rsidP="00AB66D4">
      <w:pPr>
        <w:spacing w:after="0" w:line="240" w:lineRule="auto"/>
        <w:jc w:val="both"/>
        <w:rPr>
          <w:rFonts w:ascii="Arial" w:eastAsia="Times New Roman" w:hAnsi="Arial" w:cs="Arial"/>
          <w:color w:val="0E101A"/>
        </w:rPr>
      </w:pPr>
    </w:p>
    <w:p w14:paraId="4DFB70A8" w14:textId="77777777" w:rsidR="007D4EBE" w:rsidRPr="00E55686" w:rsidRDefault="007D4EBE" w:rsidP="004E6018">
      <w:pPr>
        <w:pStyle w:val="ListParagraph"/>
        <w:numPr>
          <w:ilvl w:val="0"/>
          <w:numId w:val="20"/>
        </w:numPr>
        <w:spacing w:after="0" w:line="240" w:lineRule="auto"/>
        <w:rPr>
          <w:rFonts w:ascii="Arial" w:eastAsia="Times New Roman" w:hAnsi="Arial" w:cs="Arial"/>
          <w:color w:val="0E101A"/>
        </w:rPr>
      </w:pPr>
      <w:r w:rsidRPr="00E55686">
        <w:rPr>
          <w:rFonts w:ascii="Arial" w:hAnsi="Arial" w:cs="Arial"/>
        </w:rPr>
        <w:t xml:space="preserve">Assisting in contacting a volunteer’s employer to explain their quarantine. </w:t>
      </w:r>
    </w:p>
    <w:p w14:paraId="421DB5D2" w14:textId="77777777" w:rsidR="007D4EBE" w:rsidRPr="00E55686" w:rsidRDefault="007D4EBE" w:rsidP="004E6018">
      <w:pPr>
        <w:pStyle w:val="ListParagraph"/>
        <w:numPr>
          <w:ilvl w:val="0"/>
          <w:numId w:val="20"/>
        </w:numPr>
        <w:spacing w:after="0" w:line="240" w:lineRule="auto"/>
        <w:rPr>
          <w:rFonts w:ascii="Arial" w:eastAsia="Times New Roman" w:hAnsi="Arial" w:cs="Arial"/>
          <w:color w:val="0E101A"/>
        </w:rPr>
      </w:pPr>
      <w:r w:rsidRPr="00E55686">
        <w:rPr>
          <w:rFonts w:ascii="Arial" w:hAnsi="Arial" w:cs="Arial"/>
        </w:rPr>
        <w:t>Identifying the needs of the volunteer and/or their families during the quarantine.</w:t>
      </w:r>
    </w:p>
    <w:p w14:paraId="08D51C7F" w14:textId="77777777" w:rsidR="007D4EBE" w:rsidRPr="00E55686" w:rsidRDefault="007D4EBE" w:rsidP="004E6018">
      <w:pPr>
        <w:pStyle w:val="ListParagraph"/>
        <w:numPr>
          <w:ilvl w:val="0"/>
          <w:numId w:val="20"/>
        </w:numPr>
        <w:spacing w:after="0" w:line="240" w:lineRule="auto"/>
        <w:rPr>
          <w:rFonts w:ascii="Arial" w:eastAsia="Times New Roman" w:hAnsi="Arial" w:cs="Arial"/>
          <w:color w:val="0E101A"/>
        </w:rPr>
      </w:pPr>
      <w:r w:rsidRPr="00E55686">
        <w:rPr>
          <w:rFonts w:ascii="Arial" w:hAnsi="Arial" w:cs="Arial"/>
        </w:rPr>
        <w:t>Assisting the volunteer in filing for any applicable worker’s compensation, health insurance, or other wage insurance claims.</w:t>
      </w:r>
    </w:p>
    <w:p w14:paraId="72B2FA7E" w14:textId="77777777" w:rsidR="007D4EBE" w:rsidRPr="00E55686" w:rsidRDefault="007D4EBE" w:rsidP="007D4EBE">
      <w:pPr>
        <w:spacing w:after="0" w:line="240" w:lineRule="auto"/>
        <w:rPr>
          <w:rFonts w:ascii="Arial" w:eastAsia="Times New Roman" w:hAnsi="Arial" w:cs="Arial"/>
          <w:color w:val="0E101A"/>
        </w:rPr>
      </w:pPr>
    </w:p>
    <w:p w14:paraId="0470670D" w14:textId="11CFFF9A" w:rsidR="002E0AAA" w:rsidRPr="005958C2" w:rsidRDefault="002E0AAA" w:rsidP="00445387">
      <w:pPr>
        <w:spacing w:line="240" w:lineRule="auto"/>
        <w:rPr>
          <w:rFonts w:ascii="Arial" w:hAnsi="Arial" w:cs="Arial"/>
          <w:b/>
          <w:bCs/>
        </w:rPr>
      </w:pPr>
    </w:p>
    <w:sectPr w:rsidR="002E0AAA" w:rsidRPr="005958C2" w:rsidSect="00AF25E1">
      <w:headerReference w:type="even" r:id="rId8"/>
      <w:headerReference w:type="default" r:id="rId9"/>
      <w:footerReference w:type="even" r:id="rId10"/>
      <w:footerReference w:type="default" r:id="rId11"/>
      <w:headerReference w:type="first" r:id="rId12"/>
      <w:footerReference w:type="first" r:id="rId13"/>
      <w:pgSz w:w="12240" w:h="15840"/>
      <w:pgMar w:top="180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AEE693" w14:textId="77777777" w:rsidR="006A74BE" w:rsidRDefault="006A74BE" w:rsidP="000C7251">
      <w:pPr>
        <w:spacing w:after="0" w:line="240" w:lineRule="auto"/>
      </w:pPr>
      <w:r>
        <w:separator/>
      </w:r>
    </w:p>
  </w:endnote>
  <w:endnote w:type="continuationSeparator" w:id="0">
    <w:p w14:paraId="04A29040" w14:textId="77777777" w:rsidR="006A74BE" w:rsidRDefault="006A74BE" w:rsidP="000C7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989B7" w14:textId="77777777" w:rsidR="00AB28A4" w:rsidRDefault="00AB28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5A6A" w14:textId="77777777" w:rsidR="00AF25E1" w:rsidRPr="00F90BF0" w:rsidRDefault="00AF25E1" w:rsidP="00445387">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AF25E1" w14:paraId="0E979D9B" w14:textId="77777777" w:rsidTr="00523C9C">
      <w:tc>
        <w:tcPr>
          <w:tcW w:w="3320" w:type="dxa"/>
          <w:vAlign w:val="bottom"/>
        </w:tcPr>
        <w:p w14:paraId="54CE4EA7" w14:textId="77777777" w:rsidR="00AF25E1" w:rsidRPr="00F90BF0" w:rsidRDefault="00AF25E1" w:rsidP="00445387">
          <w:pPr>
            <w:spacing w:after="0" w:line="240" w:lineRule="auto"/>
            <w:rPr>
              <w:rFonts w:ascii="Arial" w:hAnsi="Arial"/>
              <w:color w:val="000000"/>
              <w:sz w:val="16"/>
              <w:szCs w:val="16"/>
            </w:rPr>
          </w:pPr>
        </w:p>
        <w:p w14:paraId="09AC34B6" w14:textId="77777777" w:rsidR="00AF25E1" w:rsidRPr="00F90BF0" w:rsidRDefault="00AF25E1" w:rsidP="00445387">
          <w:pPr>
            <w:spacing w:after="0" w:line="240" w:lineRule="auto"/>
            <w:rPr>
              <w:sz w:val="16"/>
              <w:szCs w:val="16"/>
            </w:rPr>
          </w:pPr>
          <w:r w:rsidRPr="00F90BF0">
            <w:rPr>
              <w:rFonts w:ascii="Arial" w:hAnsi="Arial"/>
              <w:color w:val="000000"/>
              <w:sz w:val="16"/>
              <w:szCs w:val="16"/>
            </w:rPr>
            <w:t>Copyright Lexipol 2020, All Rights Reserved.</w:t>
          </w:r>
        </w:p>
        <w:p w14:paraId="2E6EEE01" w14:textId="77777777" w:rsidR="00AF25E1" w:rsidRPr="00F90BF0" w:rsidRDefault="00AF25E1" w:rsidP="00445387">
          <w:pPr>
            <w:spacing w:after="0" w:line="240" w:lineRule="auto"/>
            <w:rPr>
              <w:sz w:val="16"/>
              <w:szCs w:val="16"/>
            </w:rPr>
          </w:pPr>
        </w:p>
      </w:tc>
      <w:tc>
        <w:tcPr>
          <w:tcW w:w="464" w:type="dxa"/>
        </w:tcPr>
        <w:p w14:paraId="70AD6591" w14:textId="77777777" w:rsidR="00AF25E1" w:rsidRPr="00F90BF0" w:rsidRDefault="00AF25E1" w:rsidP="00445387">
          <w:pPr>
            <w:spacing w:after="0" w:line="240" w:lineRule="auto"/>
            <w:rPr>
              <w:sz w:val="16"/>
              <w:szCs w:val="16"/>
            </w:rPr>
          </w:pPr>
        </w:p>
      </w:tc>
      <w:tc>
        <w:tcPr>
          <w:tcW w:w="5576" w:type="dxa"/>
        </w:tcPr>
        <w:p w14:paraId="471E5746" w14:textId="77777777" w:rsidR="00AF25E1" w:rsidRPr="00F90BF0" w:rsidRDefault="00AF25E1" w:rsidP="00445387">
          <w:pPr>
            <w:spacing w:after="0" w:line="240" w:lineRule="auto"/>
            <w:jc w:val="right"/>
            <w:rPr>
              <w:rFonts w:ascii="Arial" w:hAnsi="Arial"/>
              <w:color w:val="000000"/>
              <w:sz w:val="16"/>
              <w:szCs w:val="16"/>
            </w:rPr>
          </w:pPr>
        </w:p>
        <w:p w14:paraId="7206EBF9" w14:textId="77777777" w:rsidR="00AF25E1" w:rsidRPr="00F90BF0" w:rsidRDefault="00AF25E1" w:rsidP="00445387">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p w14:paraId="4132A45D" w14:textId="77777777" w:rsidR="00AF25E1" w:rsidRDefault="00AF25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2C76E" w14:textId="77777777" w:rsidR="00AF25E1" w:rsidRPr="00F90BF0" w:rsidRDefault="00AF25E1" w:rsidP="00445387">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AF25E1" w14:paraId="686C4672" w14:textId="77777777" w:rsidTr="00523C9C">
      <w:tc>
        <w:tcPr>
          <w:tcW w:w="3320" w:type="dxa"/>
          <w:vAlign w:val="bottom"/>
        </w:tcPr>
        <w:p w14:paraId="0569786B" w14:textId="77777777" w:rsidR="00AF25E1" w:rsidRPr="00F90BF0" w:rsidRDefault="00AF25E1" w:rsidP="00445387">
          <w:pPr>
            <w:spacing w:after="0" w:line="240" w:lineRule="auto"/>
            <w:rPr>
              <w:rFonts w:ascii="Arial" w:hAnsi="Arial"/>
              <w:color w:val="000000"/>
              <w:sz w:val="16"/>
              <w:szCs w:val="16"/>
            </w:rPr>
          </w:pPr>
        </w:p>
        <w:p w14:paraId="3A3D4FDB" w14:textId="77777777" w:rsidR="00AF25E1" w:rsidRPr="00F90BF0" w:rsidRDefault="00AF25E1" w:rsidP="00445387">
          <w:pPr>
            <w:spacing w:after="0" w:line="240" w:lineRule="auto"/>
            <w:rPr>
              <w:sz w:val="16"/>
              <w:szCs w:val="16"/>
            </w:rPr>
          </w:pPr>
          <w:r w:rsidRPr="00F90BF0">
            <w:rPr>
              <w:rFonts w:ascii="Arial" w:hAnsi="Arial"/>
              <w:color w:val="000000"/>
              <w:sz w:val="16"/>
              <w:szCs w:val="16"/>
            </w:rPr>
            <w:t>Copyright Lexipol 2020, All Rights Reserved.</w:t>
          </w:r>
        </w:p>
        <w:p w14:paraId="5D2D4AC1" w14:textId="77777777" w:rsidR="00AF25E1" w:rsidRPr="00F90BF0" w:rsidRDefault="00AF25E1" w:rsidP="00445387">
          <w:pPr>
            <w:spacing w:after="0" w:line="240" w:lineRule="auto"/>
            <w:rPr>
              <w:sz w:val="16"/>
              <w:szCs w:val="16"/>
            </w:rPr>
          </w:pPr>
        </w:p>
      </w:tc>
      <w:tc>
        <w:tcPr>
          <w:tcW w:w="464" w:type="dxa"/>
        </w:tcPr>
        <w:p w14:paraId="2D99C699" w14:textId="77777777" w:rsidR="00AF25E1" w:rsidRPr="00F90BF0" w:rsidRDefault="00AF25E1" w:rsidP="00445387">
          <w:pPr>
            <w:spacing w:after="0" w:line="240" w:lineRule="auto"/>
            <w:rPr>
              <w:sz w:val="16"/>
              <w:szCs w:val="16"/>
            </w:rPr>
          </w:pPr>
        </w:p>
      </w:tc>
      <w:tc>
        <w:tcPr>
          <w:tcW w:w="5576" w:type="dxa"/>
        </w:tcPr>
        <w:p w14:paraId="7F64B86A" w14:textId="77777777" w:rsidR="00AF25E1" w:rsidRPr="00F90BF0" w:rsidRDefault="00AF25E1" w:rsidP="00445387">
          <w:pPr>
            <w:spacing w:after="0" w:line="240" w:lineRule="auto"/>
            <w:jc w:val="right"/>
            <w:rPr>
              <w:rFonts w:ascii="Arial" w:hAnsi="Arial"/>
              <w:color w:val="000000"/>
              <w:sz w:val="16"/>
              <w:szCs w:val="16"/>
            </w:rPr>
          </w:pPr>
        </w:p>
        <w:p w14:paraId="5603BCBB" w14:textId="77777777" w:rsidR="00AF25E1" w:rsidRPr="00F90BF0" w:rsidRDefault="00AF25E1" w:rsidP="00445387">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p w14:paraId="2AE2093D" w14:textId="77777777" w:rsidR="00AF25E1" w:rsidRDefault="00AF25E1" w:rsidP="00445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9F183" w14:textId="77777777" w:rsidR="006A74BE" w:rsidRDefault="006A74BE" w:rsidP="000C7251">
      <w:pPr>
        <w:spacing w:after="0" w:line="240" w:lineRule="auto"/>
      </w:pPr>
      <w:r>
        <w:separator/>
      </w:r>
    </w:p>
  </w:footnote>
  <w:footnote w:type="continuationSeparator" w:id="0">
    <w:p w14:paraId="58BF1CE0" w14:textId="77777777" w:rsidR="006A74BE" w:rsidRDefault="006A74BE" w:rsidP="000C72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A595" w14:textId="77777777" w:rsidR="00AB28A4" w:rsidRDefault="00AB28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F5833" w14:textId="77777777" w:rsidR="00AF25E1" w:rsidRDefault="00AF25E1" w:rsidP="00445387">
    <w:pPr>
      <w:pStyle w:val="Header"/>
      <w:rPr>
        <w:rFonts w:ascii="Arial" w:hAnsi="Arial"/>
        <w:color w:val="000000"/>
        <w:sz w:val="18"/>
      </w:rPr>
    </w:pPr>
    <w:r>
      <w:rPr>
        <w:noProof/>
      </w:rPr>
      <w:drawing>
        <wp:inline distT="0" distB="0" distL="0" distR="0" wp14:anchorId="78D7CB5E" wp14:editId="09A1D7D4">
          <wp:extent cx="2019936" cy="483325"/>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052780DC" w14:textId="753F4B8C" w:rsidR="00AF25E1" w:rsidRDefault="00AF25E1" w:rsidP="00445387">
    <w:pPr>
      <w:pStyle w:val="Header"/>
      <w:rPr>
        <w:rFonts w:ascii="Arial" w:hAnsi="Arial"/>
        <w:i/>
        <w:iCs/>
        <w:color w:val="000000"/>
      </w:rPr>
    </w:pPr>
    <w:r>
      <w:rPr>
        <w:rFonts w:ascii="Arial" w:hAnsi="Arial"/>
        <w:i/>
        <w:iCs/>
        <w:color w:val="000000"/>
      </w:rPr>
      <w:t>Fire Rescue COVID-19 Interim/Departmental Directive Framework</w:t>
    </w:r>
  </w:p>
  <w:p w14:paraId="7FB94CDC" w14:textId="73090D0C" w:rsidR="00AF25E1" w:rsidRDefault="00AF25E1">
    <w:pPr>
      <w:pStyle w:val="Header"/>
    </w:pPr>
    <w:r>
      <w:rPr>
        <w:rFonts w:ascii="Arial" w:hAnsi="Arial"/>
        <w:color w:val="000000"/>
      </w:rPr>
      <w:t>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098EF" w14:textId="0CF22DD8" w:rsidR="00AF25E1" w:rsidRDefault="00AF25E1">
    <w:pPr>
      <w:pStyle w:val="Header"/>
    </w:pPr>
    <w:r>
      <w:rPr>
        <w:noProof/>
      </w:rPr>
      <w:drawing>
        <wp:inline distT="0" distB="0" distL="0" distR="0" wp14:anchorId="3EC9C00A" wp14:editId="5CD905D7">
          <wp:extent cx="2019936" cy="483325"/>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7032E"/>
    <w:multiLevelType w:val="hybridMultilevel"/>
    <w:tmpl w:val="553A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E2DE6"/>
    <w:multiLevelType w:val="hybridMultilevel"/>
    <w:tmpl w:val="179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748AB"/>
    <w:multiLevelType w:val="hybridMultilevel"/>
    <w:tmpl w:val="F8E6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A2E60"/>
    <w:multiLevelType w:val="hybridMultilevel"/>
    <w:tmpl w:val="A306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D27B3"/>
    <w:multiLevelType w:val="hybridMultilevel"/>
    <w:tmpl w:val="4CD4C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97301"/>
    <w:multiLevelType w:val="hybridMultilevel"/>
    <w:tmpl w:val="74E2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52258"/>
    <w:multiLevelType w:val="hybridMultilevel"/>
    <w:tmpl w:val="67549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42A5F"/>
    <w:multiLevelType w:val="hybridMultilevel"/>
    <w:tmpl w:val="781C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B648A"/>
    <w:multiLevelType w:val="multilevel"/>
    <w:tmpl w:val="3AD08F3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1A70EB"/>
    <w:multiLevelType w:val="hybridMultilevel"/>
    <w:tmpl w:val="641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3311D"/>
    <w:multiLevelType w:val="multilevel"/>
    <w:tmpl w:val="4C8AAB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8D1059"/>
    <w:multiLevelType w:val="hybridMultilevel"/>
    <w:tmpl w:val="D79C30A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15:restartNumberingAfterBreak="0">
    <w:nsid w:val="5B255D2F"/>
    <w:multiLevelType w:val="hybridMultilevel"/>
    <w:tmpl w:val="400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E50EB4"/>
    <w:multiLevelType w:val="hybridMultilevel"/>
    <w:tmpl w:val="8DF4430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5DA84A01"/>
    <w:multiLevelType w:val="hybridMultilevel"/>
    <w:tmpl w:val="7A1A9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B6B90"/>
    <w:multiLevelType w:val="hybridMultilevel"/>
    <w:tmpl w:val="973E8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021306"/>
    <w:multiLevelType w:val="hybridMultilevel"/>
    <w:tmpl w:val="15EA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8357EE"/>
    <w:multiLevelType w:val="hybridMultilevel"/>
    <w:tmpl w:val="FAFAF63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8" w15:restartNumberingAfterBreak="0">
    <w:nsid w:val="68B07477"/>
    <w:multiLevelType w:val="multilevel"/>
    <w:tmpl w:val="4C8AAB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0070E3"/>
    <w:multiLevelType w:val="hybridMultilevel"/>
    <w:tmpl w:val="F0EAE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B21AB"/>
    <w:multiLevelType w:val="multilevel"/>
    <w:tmpl w:val="EC74D3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6"/>
  </w:num>
  <w:num w:numId="3">
    <w:abstractNumId w:val="9"/>
  </w:num>
  <w:num w:numId="4">
    <w:abstractNumId w:val="0"/>
  </w:num>
  <w:num w:numId="5">
    <w:abstractNumId w:val="5"/>
  </w:num>
  <w:num w:numId="6">
    <w:abstractNumId w:val="3"/>
  </w:num>
  <w:num w:numId="7">
    <w:abstractNumId w:val="7"/>
  </w:num>
  <w:num w:numId="8">
    <w:abstractNumId w:val="12"/>
  </w:num>
  <w:num w:numId="9">
    <w:abstractNumId w:val="1"/>
  </w:num>
  <w:num w:numId="10">
    <w:abstractNumId w:val="17"/>
  </w:num>
  <w:num w:numId="11">
    <w:abstractNumId w:val="11"/>
  </w:num>
  <w:num w:numId="12">
    <w:abstractNumId w:val="19"/>
  </w:num>
  <w:num w:numId="13">
    <w:abstractNumId w:val="2"/>
  </w:num>
  <w:num w:numId="14">
    <w:abstractNumId w:val="15"/>
  </w:num>
  <w:num w:numId="15">
    <w:abstractNumId w:val="14"/>
  </w:num>
  <w:num w:numId="16">
    <w:abstractNumId w:val="20"/>
  </w:num>
  <w:num w:numId="17">
    <w:abstractNumId w:val="8"/>
  </w:num>
  <w:num w:numId="18">
    <w:abstractNumId w:val="10"/>
  </w:num>
  <w:num w:numId="19">
    <w:abstractNumId w:val="18"/>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LE0szQ0sDQ1MDRW0lEKTi0uzszPAykwqQUALuo+XCwAAAA="/>
  </w:docVars>
  <w:rsids>
    <w:rsidRoot w:val="000C7251"/>
    <w:rsid w:val="000043A8"/>
    <w:rsid w:val="000132AA"/>
    <w:rsid w:val="000257CE"/>
    <w:rsid w:val="00031AD2"/>
    <w:rsid w:val="00037C04"/>
    <w:rsid w:val="0006581C"/>
    <w:rsid w:val="000964C2"/>
    <w:rsid w:val="000A2B46"/>
    <w:rsid w:val="000C2B6B"/>
    <w:rsid w:val="000C7251"/>
    <w:rsid w:val="000F63CA"/>
    <w:rsid w:val="001005F4"/>
    <w:rsid w:val="00107244"/>
    <w:rsid w:val="00115D29"/>
    <w:rsid w:val="00123F28"/>
    <w:rsid w:val="00150973"/>
    <w:rsid w:val="00170838"/>
    <w:rsid w:val="00197777"/>
    <w:rsid w:val="001C2964"/>
    <w:rsid w:val="001E1C06"/>
    <w:rsid w:val="001F1EE2"/>
    <w:rsid w:val="001F5372"/>
    <w:rsid w:val="00205C85"/>
    <w:rsid w:val="00232003"/>
    <w:rsid w:val="00244480"/>
    <w:rsid w:val="00253580"/>
    <w:rsid w:val="002570D4"/>
    <w:rsid w:val="0028172D"/>
    <w:rsid w:val="002B53D0"/>
    <w:rsid w:val="002B7E97"/>
    <w:rsid w:val="002D0BD5"/>
    <w:rsid w:val="002D19BA"/>
    <w:rsid w:val="002D7C97"/>
    <w:rsid w:val="002E0AAA"/>
    <w:rsid w:val="003252A4"/>
    <w:rsid w:val="00334B92"/>
    <w:rsid w:val="0034194E"/>
    <w:rsid w:val="00343B03"/>
    <w:rsid w:val="003A0AC6"/>
    <w:rsid w:val="003A2469"/>
    <w:rsid w:val="003A687F"/>
    <w:rsid w:val="003A7285"/>
    <w:rsid w:val="003B4D98"/>
    <w:rsid w:val="003F7495"/>
    <w:rsid w:val="003F7BA7"/>
    <w:rsid w:val="00445387"/>
    <w:rsid w:val="00446D39"/>
    <w:rsid w:val="00447BA1"/>
    <w:rsid w:val="004703B8"/>
    <w:rsid w:val="004A0EEA"/>
    <w:rsid w:val="004A58BC"/>
    <w:rsid w:val="004A6631"/>
    <w:rsid w:val="004C19CE"/>
    <w:rsid w:val="004D50C2"/>
    <w:rsid w:val="004E6018"/>
    <w:rsid w:val="00504BD0"/>
    <w:rsid w:val="00521C44"/>
    <w:rsid w:val="00523C9C"/>
    <w:rsid w:val="00527B81"/>
    <w:rsid w:val="00555D7E"/>
    <w:rsid w:val="005671E5"/>
    <w:rsid w:val="005A49E7"/>
    <w:rsid w:val="005E6E88"/>
    <w:rsid w:val="005F42FC"/>
    <w:rsid w:val="006514AA"/>
    <w:rsid w:val="0066626C"/>
    <w:rsid w:val="00693D88"/>
    <w:rsid w:val="006A74BE"/>
    <w:rsid w:val="006D00FF"/>
    <w:rsid w:val="006D03B7"/>
    <w:rsid w:val="006F2859"/>
    <w:rsid w:val="00731980"/>
    <w:rsid w:val="00741881"/>
    <w:rsid w:val="00755290"/>
    <w:rsid w:val="007600F9"/>
    <w:rsid w:val="00761105"/>
    <w:rsid w:val="007A3979"/>
    <w:rsid w:val="007B42D3"/>
    <w:rsid w:val="007C18A2"/>
    <w:rsid w:val="007C4FCE"/>
    <w:rsid w:val="007D4EBE"/>
    <w:rsid w:val="008100FB"/>
    <w:rsid w:val="00825D2A"/>
    <w:rsid w:val="008367FD"/>
    <w:rsid w:val="0083720F"/>
    <w:rsid w:val="008C42CD"/>
    <w:rsid w:val="008D4A33"/>
    <w:rsid w:val="008D5346"/>
    <w:rsid w:val="0098728F"/>
    <w:rsid w:val="009A6E28"/>
    <w:rsid w:val="009A78DA"/>
    <w:rsid w:val="009D1304"/>
    <w:rsid w:val="009E4F6F"/>
    <w:rsid w:val="00A151D0"/>
    <w:rsid w:val="00A2271E"/>
    <w:rsid w:val="00A43701"/>
    <w:rsid w:val="00A46E9A"/>
    <w:rsid w:val="00A850A9"/>
    <w:rsid w:val="00AA6643"/>
    <w:rsid w:val="00AB28A4"/>
    <w:rsid w:val="00AB3AC8"/>
    <w:rsid w:val="00AB66D4"/>
    <w:rsid w:val="00AC03CC"/>
    <w:rsid w:val="00AF25E1"/>
    <w:rsid w:val="00B007EA"/>
    <w:rsid w:val="00B23FBD"/>
    <w:rsid w:val="00B55261"/>
    <w:rsid w:val="00B622D6"/>
    <w:rsid w:val="00BB281E"/>
    <w:rsid w:val="00BC1B2F"/>
    <w:rsid w:val="00BC4954"/>
    <w:rsid w:val="00BD2C4F"/>
    <w:rsid w:val="00BF552C"/>
    <w:rsid w:val="00BF6073"/>
    <w:rsid w:val="00C00C4F"/>
    <w:rsid w:val="00C03D66"/>
    <w:rsid w:val="00C16FC8"/>
    <w:rsid w:val="00C4280E"/>
    <w:rsid w:val="00C920E8"/>
    <w:rsid w:val="00CF5556"/>
    <w:rsid w:val="00D034F8"/>
    <w:rsid w:val="00D20DBD"/>
    <w:rsid w:val="00D36497"/>
    <w:rsid w:val="00D91766"/>
    <w:rsid w:val="00D936B9"/>
    <w:rsid w:val="00D963A9"/>
    <w:rsid w:val="00DA3166"/>
    <w:rsid w:val="00DB1536"/>
    <w:rsid w:val="00DD19C7"/>
    <w:rsid w:val="00DE1772"/>
    <w:rsid w:val="00E062AC"/>
    <w:rsid w:val="00E107B5"/>
    <w:rsid w:val="00E706E3"/>
    <w:rsid w:val="00E95FE3"/>
    <w:rsid w:val="00EA6C4D"/>
    <w:rsid w:val="00EE1F29"/>
    <w:rsid w:val="00EF0DEF"/>
    <w:rsid w:val="00F073F4"/>
    <w:rsid w:val="00F53BE3"/>
    <w:rsid w:val="00F54D01"/>
    <w:rsid w:val="00F56FDB"/>
    <w:rsid w:val="00F57213"/>
    <w:rsid w:val="00F8145D"/>
    <w:rsid w:val="00FB4509"/>
    <w:rsid w:val="00FD4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E28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C4F"/>
    <w:pPr>
      <w:keepNext/>
      <w:keepLines/>
      <w:spacing w:before="240" w:after="0"/>
      <w:jc w:val="center"/>
      <w:outlineLvl w:val="0"/>
    </w:pPr>
    <w:rPr>
      <w:rFonts w:ascii="Arial Black" w:eastAsiaTheme="majorEastAsia" w:hAnsi="Arial Black" w:cstheme="majorBidi"/>
      <w:sz w:val="40"/>
      <w:szCs w:val="32"/>
    </w:rPr>
  </w:style>
  <w:style w:type="paragraph" w:styleId="Heading2">
    <w:name w:val="heading 2"/>
    <w:basedOn w:val="Normal"/>
    <w:next w:val="Normal"/>
    <w:link w:val="Heading2Char"/>
    <w:autoRedefine/>
    <w:uiPriority w:val="9"/>
    <w:unhideWhenUsed/>
    <w:qFormat/>
    <w:rsid w:val="004E6018"/>
    <w:pPr>
      <w:keepNext/>
      <w:keepLines/>
      <w:spacing w:before="240" w:after="0"/>
      <w:outlineLvl w:val="1"/>
    </w:pPr>
    <w:rPr>
      <w:rFonts w:ascii="Arial Black" w:eastAsiaTheme="majorEastAsia" w:hAnsi="Arial Black"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51"/>
    <w:rPr>
      <w:rFonts w:ascii="Segoe UI" w:hAnsi="Segoe UI" w:cs="Segoe UI"/>
      <w:sz w:val="18"/>
      <w:szCs w:val="18"/>
    </w:rPr>
  </w:style>
  <w:style w:type="paragraph" w:styleId="ListParagraph">
    <w:name w:val="List Paragraph"/>
    <w:basedOn w:val="Normal"/>
    <w:uiPriority w:val="34"/>
    <w:qFormat/>
    <w:rsid w:val="000C7251"/>
    <w:pPr>
      <w:ind w:left="720"/>
      <w:contextualSpacing/>
    </w:pPr>
  </w:style>
  <w:style w:type="paragraph" w:styleId="Header">
    <w:name w:val="header"/>
    <w:basedOn w:val="Normal"/>
    <w:link w:val="HeaderChar"/>
    <w:uiPriority w:val="99"/>
    <w:unhideWhenUsed/>
    <w:rsid w:val="00445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87"/>
  </w:style>
  <w:style w:type="paragraph" w:styleId="Footer">
    <w:name w:val="footer"/>
    <w:basedOn w:val="Normal"/>
    <w:link w:val="FooterChar"/>
    <w:uiPriority w:val="99"/>
    <w:unhideWhenUsed/>
    <w:rsid w:val="00445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87"/>
  </w:style>
  <w:style w:type="character" w:styleId="Hyperlink">
    <w:name w:val="Hyperlink"/>
    <w:basedOn w:val="DefaultParagraphFont"/>
    <w:uiPriority w:val="99"/>
    <w:unhideWhenUsed/>
    <w:rsid w:val="00445387"/>
    <w:rPr>
      <w:color w:val="0563C1" w:themeColor="hyperlink"/>
      <w:u w:val="single"/>
    </w:rPr>
  </w:style>
  <w:style w:type="character" w:styleId="CommentReference">
    <w:name w:val="annotation reference"/>
    <w:basedOn w:val="DefaultParagraphFont"/>
    <w:uiPriority w:val="99"/>
    <w:semiHidden/>
    <w:unhideWhenUsed/>
    <w:rsid w:val="005671E5"/>
    <w:rPr>
      <w:sz w:val="16"/>
      <w:szCs w:val="16"/>
    </w:rPr>
  </w:style>
  <w:style w:type="paragraph" w:styleId="CommentText">
    <w:name w:val="annotation text"/>
    <w:basedOn w:val="Normal"/>
    <w:link w:val="CommentTextChar"/>
    <w:uiPriority w:val="99"/>
    <w:semiHidden/>
    <w:unhideWhenUsed/>
    <w:rsid w:val="005671E5"/>
    <w:pPr>
      <w:spacing w:line="240" w:lineRule="auto"/>
    </w:pPr>
    <w:rPr>
      <w:sz w:val="20"/>
      <w:szCs w:val="20"/>
    </w:rPr>
  </w:style>
  <w:style w:type="character" w:customStyle="1" w:styleId="CommentTextChar">
    <w:name w:val="Comment Text Char"/>
    <w:basedOn w:val="DefaultParagraphFont"/>
    <w:link w:val="CommentText"/>
    <w:uiPriority w:val="99"/>
    <w:semiHidden/>
    <w:rsid w:val="005671E5"/>
    <w:rPr>
      <w:sz w:val="20"/>
      <w:szCs w:val="20"/>
    </w:rPr>
  </w:style>
  <w:style w:type="paragraph" w:styleId="CommentSubject">
    <w:name w:val="annotation subject"/>
    <w:basedOn w:val="CommentText"/>
    <w:next w:val="CommentText"/>
    <w:link w:val="CommentSubjectChar"/>
    <w:uiPriority w:val="99"/>
    <w:semiHidden/>
    <w:unhideWhenUsed/>
    <w:rsid w:val="005671E5"/>
    <w:rPr>
      <w:b/>
      <w:bCs/>
    </w:rPr>
  </w:style>
  <w:style w:type="character" w:customStyle="1" w:styleId="CommentSubjectChar">
    <w:name w:val="Comment Subject Char"/>
    <w:basedOn w:val="CommentTextChar"/>
    <w:link w:val="CommentSubject"/>
    <w:uiPriority w:val="99"/>
    <w:semiHidden/>
    <w:rsid w:val="005671E5"/>
    <w:rPr>
      <w:b/>
      <w:bCs/>
      <w:sz w:val="20"/>
      <w:szCs w:val="20"/>
    </w:rPr>
  </w:style>
  <w:style w:type="character" w:customStyle="1" w:styleId="Heading1Char">
    <w:name w:val="Heading 1 Char"/>
    <w:basedOn w:val="DefaultParagraphFont"/>
    <w:link w:val="Heading1"/>
    <w:uiPriority w:val="9"/>
    <w:rsid w:val="00C00C4F"/>
    <w:rPr>
      <w:rFonts w:ascii="Arial Black" w:eastAsiaTheme="majorEastAsia" w:hAnsi="Arial Black" w:cstheme="majorBidi"/>
      <w:sz w:val="40"/>
      <w:szCs w:val="32"/>
    </w:rPr>
  </w:style>
  <w:style w:type="character" w:customStyle="1" w:styleId="Heading2Char">
    <w:name w:val="Heading 2 Char"/>
    <w:basedOn w:val="DefaultParagraphFont"/>
    <w:link w:val="Heading2"/>
    <w:uiPriority w:val="9"/>
    <w:rsid w:val="004E6018"/>
    <w:rPr>
      <w:rFonts w:ascii="Arial Black" w:eastAsiaTheme="majorEastAsia" w:hAnsi="Arial Black" w:cstheme="majorBidi"/>
      <w:b/>
      <w:szCs w:val="26"/>
    </w:rPr>
  </w:style>
  <w:style w:type="paragraph" w:styleId="TOC1">
    <w:name w:val="toc 1"/>
    <w:basedOn w:val="Normal"/>
    <w:next w:val="Normal"/>
    <w:autoRedefine/>
    <w:uiPriority w:val="39"/>
    <w:unhideWhenUsed/>
    <w:rsid w:val="00731980"/>
    <w:pPr>
      <w:tabs>
        <w:tab w:val="right" w:leader="dot" w:pos="9350"/>
      </w:tabs>
      <w:spacing w:after="100"/>
      <w:jc w:val="center"/>
    </w:pPr>
  </w:style>
  <w:style w:type="paragraph" w:styleId="TOC2">
    <w:name w:val="toc 2"/>
    <w:basedOn w:val="Normal"/>
    <w:next w:val="Normal"/>
    <w:autoRedefine/>
    <w:uiPriority w:val="39"/>
    <w:unhideWhenUsed/>
    <w:rsid w:val="00C00C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8655770AAF6B41999B7B7EE8D57FB4" ma:contentTypeVersion="16" ma:contentTypeDescription="Create a new document." ma:contentTypeScope="" ma:versionID="2f1a3ddfc0bf39a9da4eb57ad82f514e">
  <xsd:schema xmlns:xsd="http://www.w3.org/2001/XMLSchema" xmlns:xs="http://www.w3.org/2001/XMLSchema" xmlns:p="http://schemas.microsoft.com/office/2006/metadata/properties" xmlns:ns1="http://schemas.microsoft.com/sharepoint/v3" xmlns:ns2="17ebf578-2e26-4b36-b400-ab81ebf5bbe9" xmlns:ns3="5b59bf7f-4eae-48bb-9070-7874b01ffb68" targetNamespace="http://schemas.microsoft.com/office/2006/metadata/properties" ma:root="true" ma:fieldsID="6871c122700d702294c1f3b308abf122" ns1:_="" ns2:_="" ns3:_="">
    <xsd:import namespace="http://schemas.microsoft.com/sharepoint/v3"/>
    <xsd:import namespace="17ebf578-2e26-4b36-b400-ab81ebf5bbe9"/>
    <xsd:import namespace="5b59bf7f-4eae-48bb-9070-7874b01ffb68"/>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Video_x0020_Create_x0020_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ebf578-2e26-4b36-b400-ab81ebf5bb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9bf7f-4eae-48bb-9070-7874b01ffb6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Video_x0020_Create_x0020_Date" ma:index="17" nillable="true" ma:displayName="Publish Date" ma:format="DateOnly" ma:internalName="Video_x0020_Create_x0020_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Video_x0020_Create_x0020_Date xmlns="5b59bf7f-4eae-48bb-9070-7874b01ffb68"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C905233-6949-4AC3-9DA5-2D409EC4CD5E}">
  <ds:schemaRefs>
    <ds:schemaRef ds:uri="http://schemas.openxmlformats.org/officeDocument/2006/bibliography"/>
  </ds:schemaRefs>
</ds:datastoreItem>
</file>

<file path=customXml/itemProps2.xml><?xml version="1.0" encoding="utf-8"?>
<ds:datastoreItem xmlns:ds="http://schemas.openxmlformats.org/officeDocument/2006/customXml" ds:itemID="{42567CEB-4C79-4B48-80D5-37762ACA3AF0}"/>
</file>

<file path=customXml/itemProps3.xml><?xml version="1.0" encoding="utf-8"?>
<ds:datastoreItem xmlns:ds="http://schemas.openxmlformats.org/officeDocument/2006/customXml" ds:itemID="{FA783409-C494-4524-A4C2-A2D41346ED43}"/>
</file>

<file path=customXml/itemProps4.xml><?xml version="1.0" encoding="utf-8"?>
<ds:datastoreItem xmlns:ds="http://schemas.openxmlformats.org/officeDocument/2006/customXml" ds:itemID="{59FBFD67-9F6B-498D-B61E-F3B04670DAEA}"/>
</file>

<file path=docProps/app.xml><?xml version="1.0" encoding="utf-8"?>
<Properties xmlns="http://schemas.openxmlformats.org/officeDocument/2006/extended-properties" xmlns:vt="http://schemas.openxmlformats.org/officeDocument/2006/docPropsVTypes">
  <Template>Normal</Template>
  <TotalTime>0</TotalTime>
  <Pages>17</Pages>
  <Words>5564</Words>
  <Characters>31715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2020-04-03T15:19:00Z</dcterms:created>
  <dcterms:modified xsi:type="dcterms:W3CDTF">2020-04-03T15:19:00Z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seskwitt@lexipol.com</vt:lpwstr>
  </property>
  <property fmtid="{D5CDD505-2E9C-101B-9397-08002B2CF9AE}" pid="5" name="MSIP_Label_ab2d03de-8653-446a-837c-cee473cc71db_SetDate">
    <vt:lpwstr>2020-04-03T15:19:24.8591226Z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519762ca-8f2d-4c3d-9461-db30f717b3ab</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0x010100CD8655770AAF6B41999B7B7EE8D57FB4</vt:lpwstr>
  </property>
</Properties>
</file>